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sz w:val="28"/>
          <w:szCs w:val="28"/>
          <w:rtl w:val="0"/>
        </w:rPr>
        <w:t xml:space="preserve">  Технологическая карта урока по теме "А.С.Пушкин. "Пророк"".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Цели:</w:t>
      </w:r>
      <w:r w:rsidDel="00000000" w:rsidR="00000000" w:rsidRPr="00000000">
        <w:rPr>
          <w:rtl w:val="0"/>
        </w:rPr>
        <w:t xml:space="preserve"> основываясь на анализе стихотворения «Пророк», показать новое понимание Пушкиным поэтического дара – служение, исполнение воли Бога.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Задачи:</w:t>
      </w:r>
      <w:r w:rsidDel="00000000" w:rsidR="00000000" w:rsidRPr="00000000">
        <w:rPr>
          <w:rtl w:val="0"/>
        </w:rPr>
        <w:t xml:space="preserve"> обучение анализу стихотворения; формирование навыков  сопоставительного анализа текстов, умения выделять ключевые слова, систематизировать необходимую информацию, анализировать, сравнивать и обобщать информацию; развитие творческих способностей и монологической речи учащихся; воспитание высоких человеческих идеалов.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Технологическая карта урока</w:t>
      </w:r>
      <w:r w:rsidDel="00000000" w:rsidR="00000000" w:rsidRPr="00000000">
        <w:rPr>
          <w:rtl w:val="0"/>
        </w:rPr>
        <w:t xml:space="preserve">:стадия вызова – инвентаризация, стратегия «До и после», мозговой штурм; стадия осмысления – чтение с остановками, «Дерево предсказаний», парная работа, возвращение к стратегии «До и после», сравнительный анализ стихотворений, составление сопоставительной таблицы; стадия рефлексии – работа с цитатами, синквейн.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Оборудование: портрет А. С. Пушкина, рисунки учащихся о Пушкине, тексты произведений А. С. Пушкина и библейской легенды, карточки для парной работы.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Эпиграф к уроку: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Но лишь Божественный глагол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До слуха чуткого коснётся,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Душа поэта встрепенётся,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Как пробудившийся орёл.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А. С. Пушкин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Ход урока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Стадия вызова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1. Вступительное слово учителя.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Все мы рано или поздно приходим к Пушкину, или, вернее, Пушкин приходит к нам. Его начало мы находим в мире детства, когда зачитываемся прелестными, чарующими сказками. Став взрослыми, читаем мудрые истины в пушкинских трагедиях и повестях. И в этот момент менее всего мы думаем о том, что эта поэзия - великий дар, дар Божий. Эта удивительная прелесть и ясность образов, сила чувств, блеск ума, виртуозное владение ритмами и звуками подвластны только истинному поэту.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Говоря о поэзии Пушкина сегодня, обойдёмся без штампов: «гений», «светоч», «солнце». Мы верим в них, но оттого, что мы их лишний раз повторим, особого смысла они не приобретут. Пушкин – поэт, и поэт настоящий.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Инвентаризация.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Что же значит быть настоящим поэтом?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(Быть настоящим поэтом – это значит нести людям правду, быть всегда и во всём искренним и честным, говорить о том, что тревожит сердца людей, помогать им в поисках ответов на многие вопросы, поднимать злободневные темы.)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Что же значит истинная поэзия?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(Истинная поэзия та, которая тревожит сердца, не оставляет равнодушными, которую хочется перечитывать по нескольку раз.)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3. Стратегия «До и после».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Заполните таблицу.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Каким должен быть поэт?</w:t>
        <w:tab/>
        <w:t xml:space="preserve"> 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До.</w:t>
        <w:tab/>
        <w:t xml:space="preserve">После.</w:t>
        <w:tab/>
        <w:t xml:space="preserve"> 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Какой должна быть поэзия?</w:t>
        <w:tab/>
        <w:t xml:space="preserve">  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До.</w:t>
        <w:tab/>
        <w:t xml:space="preserve">После.</w:t>
        <w:tab/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Вторую часть таблицы заполняйте по ходу работы на уроке.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Мозговой штурм (текст на листах).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- Для христианской культуры важнейшим фундаментом духовности есть Библия. В этой замечательной книге можно найти ответы на все жизненные вопросы. В книге «Исход», там, где подробно рассказывается об устроении Скинии, специально говорится и о мастере-художнике, который должен выполнить эту непростую работу: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«И сказал Господь Моисею, говоря: смотри, Я назначаю именно Веселеила …  и Я исполнил его Духом Божиим, мудростью, разумением, ведением и всяким искусством, работать из золота, серебра и меди …, резать камни для вставливания и резать дерево для всякого дела; и вот, Я даю ему помощником Аголиава … и в сердце всякого мудрого вложу мудрость, дабы они сделали всё, что Я повелел тебе» (Исх. 31, 1-6).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Сформулируйте тонкие вопросы к этому фрагменту.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(Какими качествами Бог  наделил назначенного им помощника Моисею?)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Сформулируйте толстый вопрос, вытекающий из тонкого?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(А почему именно эти качества необходимы настоящему мастеру?)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В этих словах свыше обозначены главные параметры личности художника, дан ответ на вопрос, каким должен быть истинный художник. Какое первое качество выделено?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(Первым же и важнейшим качеством показана исполненность Духом Божиим.)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Что же значит быть исполненным Духом Божиим?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(Бог есть Высшая Истина, Создатель, Творец, Художник. Быть исполненным Духом Божиим – это значит обладать именно такими качествами: нести высшие истины, быть создателем, творцом, художником.)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Лактанций в своём трактате «О Божественном творчестве» сказал, что человек есть произведение совершеннейшего Художника. Человек же создан по подобию Божию. Земная, жизненная задача человека, цель его бытия – обретение подобия Божия, стяжание Благодати Духа Святого. И человек и мир есть показатели Божественного творчества. Истинный художник всегда стремится в своём творчестве прикоснуться к Высшей Истине, то есть приблизиться в человеколюбии к Богу: возлюбить ближнего, благодетельствовать ему, принять на себя его бремя, раздать нуждающимся своё достояние. Добродетели есть высшее украшение человека, тем более художника.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Назовите  ряд контекстуальных синонимов к слову художник.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(Создатель, творец, благодетель.)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- Великое искусство всегда стремится к абсолютным ценностям: к Добру, к Красоте, к Богу. Высокое осознание назначения поэта, его ответственности перед Богом характерно для всего творчества Пушкина. Оно пришло очень рано, почти сразу, оно жило в подсознании, в генетической памяти юного поэта. Ведь Пушкин – гений, а русский гений не может не знать Бога. И совсем не случайно молодое сердце трепетало на знаменитом лицейском экзамене, когда произошла единственная встреча Пушкина и Державина. Между ними осталась тайна взгляда, тайна разговора сердец. И это было признание. Признание одним и осознание другим, что отныне именно ему, Пушкину, и только ему вручена чудесная «святая лира», что теперь крест водружён на его рамена. И как поразительно точно, как просто и как рано, в 1819 году, юный поэт скажет то, что спустя 17 лет ещё раз подтвердит в своём «Памятнике»: «И неподкупный голос мой был эхо русского народа».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5.Определение темы и задач урока.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Сформулируйте тему сегодняшнего урока.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(Тема поэта и поэзии, задачи художника. Нам предстоит подробно проанализировать стихотворение Пушкина «Пророк» и определить назначение поэта в мире.)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Стадия осмысления.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1.Чтение с остановками.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Послушаем 6 главу из Книги пророка Исаии (Ветхий Завет, Библия).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«1. В год смерти царя Озии видел я Господа, сидящего на престоле высоком и превознесённом, и края риз Его наполняли весь храм.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2. Вокруг Его стояли серафимы; у каждого из них по шести крыл; двумя закрывал каждый лицо своё, и двумя закрывал ноги свои, и двумя летал.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 И взывали они друг к другу, и говорили: свят, свят, свят Господь Саваоф! Вся земля полна славы Его!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4. И поколебались верхи врат от гласа восклицающих, и дом наполнился курениями.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5. И сказал я: горе мне! Погиб я! Ибо я человек с нечистыми устами, и живу среди народа также с нечистыми устами, - и глаза мои увидели Царя, Господа Саваофа.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Первая остановка.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О каком престоле идёт речь?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(О престоле высоком. «Сидящий на престоле» - Господь, единственный истинный Царь Израиля и мира. Во время видения Исайя слышал и видел духовным взором и духовным слухом.)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Кто такие серафимы?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(Серафимы – «т. е «пламенеющие» - небесные существа с человеческим лицом и шестью крыльями».)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Что значат их слова «свят, свят, свят»?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(Они подчёркивают святость Бога. Святость Божия властно призывает и человека к святости, то есть к очищению от греха.)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Объясните смысл слов «Вся земля полна славы его».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(Человек, очищаясь от греха, становится причастным святости Божией.)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«Дом наполнился курениями». О каких курениях идёт речь?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(«Курения» (облако) – «знак присутствия Бога на Синае, в Скинии, и в храме иерусалимском».)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Почему человек ощутил себя несчастным?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(Он попал в совершенно иной для него мир – мир святости, а сам он был бесконечно грешным.)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В чём был его грех?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(Он жил среди народа с нечистыми устами, он сам был с нечистыми устами.)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- «И глаза мои увидели Царя, Господа Саваофа». Что дальше произойдёт? Выразите свои предположения о дальнейших событиях.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(Возможно, он увидит в его глазах укор, возможно, сочувствие, возможно, приговор.)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Нарисуем «Дерево предсказаний».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Узнаем из текста, что дальше происходит?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6. Тогда прилетел ко мне один из серафимов, и в руке у него горящий уголь, который он взял клещами с жертвенника.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7. И коснулся уст моих, и сказал: вот, это коснулось уст твоих, и беззаконие твоё удалено от тебя, и грех твой очищен.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8. И услышал я голос Господа, говорящего: кого Мне послать? и кто пойдёт для Нас? И я сказал: вот я, пошли меня.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9. И сказал он: пойди и скажи этому народу: слухом услышите и не уразумеете; и очами смотреть будете, и не увидите.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Вторая остановка.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- Как поступил серафим с грешником?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(Он взял горящий уголь и коснулся его уст, чем избавил его от греха.)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 Какую способность получил прежде грешный человек?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(Он смог услышать голос Бога. И произошло это только после его очищения.)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- Что значат слова: «Вот я, пошли меня»?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(Готовность его на служение Богу.)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- Какую просьбу Бога должен он выполнить?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(Пойти и сказать… Ему позволено сказать за Бога. Он стал духовно чистым, то есть стал устами Бога.)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- Как называется человек, который истолковывает волю Бога?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( Пророк. Пророк – истолкователь воли бога, предсказатель будущего.)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- Почему же народ не сможет услышать и понять его?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(Возможно, народ ещё грешен, в отличие от очищенного от грехов человека.)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- Прочитаем, какой ответ на этот вопрос даст нам библейский текст.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10. Ибо огрубело сердце народа сего, и ушами с трудом слышат, и очи они сомкнули, да не узрят очами, и не услышат ушами, и не уразумеют сердцем, и не обратятся, чтоб Я исцелил их.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11. И сказал я: надолго ли, Господи? Он сказал: доколе не опустеют города, и останутся без жителей, и домы без людей, и доколе земля эта совсем не опустеет.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12. И удалит Господь людей, и великое запустение будет на этой земле.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13. И если ещё останется десятая часть на ней, и возвратится, и она опять будет разорена; но как от теревинфа и как от дуба, когда они срублены, остаётся корень их, так святое семя будет корнем её».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Третья остановка.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- Почему же народ не смог услышать пророка?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(Потому что народ был грешен, груб сердцем.)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- Как приняли проповедь пророка?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(Проповедь пророка наталкивается на непонимание слушателей. Бог не желает этого ожесточения, но предвидит его; включаясь в Его замысел, пророк открывает грех, таящийся в глубине сердца, и ускоряет Суд.)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- В чём смысл слов «Надолго ли, Господи?»?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(Пророку трудно примириться с окончательным осуждением своего народа. В Своём ответе Господь, не погашая этой надежды, возвещает, что спасению будет предшествовать тяжкое испытание».)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- Есть ли надежда на спасение Израиля?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(Да. Залог надежды изображён аллегорически. «Израиль не будет истреблён окончательно, но возродится, подобно срубленному дереву, сохраняющему в корнях силу жизни для новых побегов».)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- То есть, при каком условии возможно возрождение?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(При условии духовного очищения. Только тогда святое семя снова пустит корни.)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- Название и содержание стихотворения Пушкина «Пророк» позволяют предположить обращение Пушкина к библейской книге пророка Исайи, который находился в отчаянии, видя, что окружающий его мир погряз в беззаконии и пороках. В поэзии декабристов образ библейского пророка воплощал гражданское достоинство и цареборческий дух. У Пушкина этот образ символизирует идеального поэта. Время написания стихотворения — 1826 год. Это была тяжелая для Пушкина пора духовного кризиса, вызванного известием о казни декабристов.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Чтение стихотворения «Пророк».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Анализ стихотворения.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Перед началом фронтального анализа раздаю парам задания для самостоятельной работы.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№ 1.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Выпишите использованные в стихотворении устаревшие и старославянские слова и укажите их роль в стихотворении.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№ 2.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Какие изобразительно-выразительные средства помогают автору в выражении идеи?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№3.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Подсчитайте, сколько глаголов использовано поэтом в 30 строчках стихотворения. Какова их роль?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а) Фронтальная работа.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- Определите жанр этого стихотворения и аргументируйте свой выбор.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(Притча – небольшой рассказ нравоучительного характера, содержит поучение в иносказательной, аллегорической форме. Легенда – народное предание о выдающемся событии или поступке человека. Но библейская легенда – это лишь художественный приём, за аллегорией и символикой отчётливо проступают мысли Пушкина о высоком назначении поэта и поэзии.)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- Объясните значение выражений: «духовная жажда», «пустыня мрачная», «горний ангелов полёт», «вещие зеницы», «грешный язык, и празднословный,  и лукавый», «отверстая грудь».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(«Духовная жажда» - неудовлетворённость, мучительная душевная тоска, острая потребность человека в проявлении  добра, любви, сочувствия; «пустыня мрачная» - олицетворение  гнетущей атмосферы, в которой оказался одинокий путник; «горний ангелов полёт» - находящийся на нравственной высоте;  «вещие зеницы» - глаза, видящие скрытое для других, вещающие; «грешный язык, и празднословный, и лукавый» - символизирует человеческие недостатки: стремление к лукавству, лести, склонность к пустым разговорам; «отверстая грудь» - разорванная грудь, открытая.)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- «Пророк» - стихотворение сюжетное. Назовите действующих лиц.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(Путник - поэт, шестикрылый серафим, Бог.)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- О чём говорится в первом четверостишии? 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(Первое четверостишие – это экспозиция и одновременно завязка, изображающая поэта, томимого духовной жаждой и стоящего на перепутье. В более раннем варианте у Пушкина были строки «великой скорбию томим», прямо указывающие на его переживания по поводу казни декабристов.)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- Каким показан путник вначале?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(Одиноким, полумёртвым, с трудом перемещающимся по пустыне, совершенно бессильным, опустошённым. Кроме того, он ещё и бесцелен: он находится на перепутье.)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- Завязка – появление серафима. Какую роль в судьбе поэта он сыграл?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(«Пустыня мрачная» озаряется явлением серафима, который энергично и стремительно начинает спасать путника. Начинается чудо оживления одинокого и усталого поэта. Серафим, проводя кровавую операцию, наделяет его новыми качествами.)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- Далее – развитие действия. Каковы поначалу действия серафима?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(Очень осторожны: «Перстами лёгкими как сон моих зениц коснулся он». Серафим нарушает предшествовавший этому покой, преображает путника, убирает всё человеческое, грешное: открывает ему глаза, уши, даёт мудрый язык, объективно думающее сердце.)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- Как показано усиление воздействия Божьего посланца на путника? Проследите по тексту.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(Градацией глаголов: коснулся – вырвал – рассёк.)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- А каковы последствия этих действий?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(Драматичные: «Отверзлись вещие зеницы, как у испуганной орлицы», «И внял я неба содроганье». Так как это был обычный смертный, то такие страдания не могли окончиться бесследно, ведь освобождение от человеческой природы рождает страдания: «Как труп в пустыне я лежал».)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- Каким стал прежде усталый путник?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(Совершенно другим. Для него теперь нет тайн, он открыт всему миру, и это прекрасно и страшно одновременно.)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- А стал ли он пророком? В какой момент это произошло?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(Когда он услышал голос Бога, дающего ему цель.)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- Какова теперь его новая миссия, миссия пророка?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(Миссия пророка ужасна и одновременно прекрасна: «глаголом жечь сердца людей», очищать мир от скверны, а это невозможно без страданий. Голос пророка должен быть правдивым и мудрым, а сердце – горячим, полным вечно живой любовью к людям.)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- Каково символическое значение слов: «Восстань, пророк...»?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(Это не только призыв путнику встать, так как он лежал, как труп, это пробуждение к протесту, к сопротивлению тому, что видит и что слышит пророк вокруг себя.)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- К каким действиям призывает Бог пророка?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(Бог взывает к новому пророку наказать людей за их грехи.)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- А для чего это нужно?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(Для очищения, нравственного возрождения. Чтобы стать голосом Бога, необходимо от многого отрешиться. Эти слова были слишком смелыми для 1826 года, но Пушкин твёрдо выражал своё мнение.)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- Какова тема этого стихотворения?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(Темы две: жестокое преображение человека и горькая миссия пророка.)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- Какова авторская идея? Ради чего Пушкин написал это стихотворение?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(Поэт верил, что когда-нибудь на землю придёт пророк и накажет людей за их грехи, в частности, правительство за неоправданное, по его мнению, наказание декабристов. Пушкина настолько переполняют эмоции по поводу убитых или сосланных в Сибирь друзей, что в прямой форме он их сразу вылить не может, к тому же сделать это ему мешает возможность разоблачения его стихов и наказания за сообщничество с декабристами, он использует косвенную форму.)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б)Проверка заданий, выполненных в парах.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b w:val="1"/>
          <w:rtl w:val="0"/>
        </w:rPr>
        <w:t xml:space="preserve">Задание №1</w:t>
      </w:r>
      <w:r w:rsidDel="00000000" w:rsidR="00000000" w:rsidRPr="00000000">
        <w:rPr>
          <w:rtl w:val="0"/>
        </w:rPr>
        <w:t xml:space="preserve">. Выпишите использованные в стихотворении устаревшие и старославянские слова и укажите их роль в стихотворении.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(Старославянизмы: влачился, жажда, вещий, содроганье, прозябанье, празднословный, глас, воззвал, восстал, виждь, внемли, глагол.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Устаревшие слова: персты (пальцы), зеницы (глаза), уста, десница (рука), серафим, пророк. 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Старославянские и устаревшие слова в стихотворении позволяют раскрыть высоким слогом тему творческого служения поэта людям. Они создают напряжённый тон, взволнованность, эмоциональность, торжественность.)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b w:val="1"/>
          <w:rtl w:val="0"/>
        </w:rPr>
        <w:t xml:space="preserve">Задание № 2.</w:t>
      </w:r>
      <w:r w:rsidDel="00000000" w:rsidR="00000000" w:rsidRPr="00000000">
        <w:rPr>
          <w:rtl w:val="0"/>
        </w:rPr>
        <w:t xml:space="preserve"> Какие изобразительно-выразительные средства помогают автору в выражении идеи?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(Эпитеты: «пустыня мрачная», «лёгкими перстами», «вещие зеницы», «грешный язык», «кровавая десница», «трепетное сердце».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Сравнения:  «перстами лёгкими, как сон», «как у испуганной орлицы»,  «как труп в пустыне я лежал».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Инверсия прилагательных: «сердце трепетное», «десницею кровавой».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Анафора: 13 строк стихотворения начинается союзом И, что указывает на быстротечность и непрерывность превращений поэта в пророка.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Синтаксический параллелизм: И их наполнил шум и звон: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И внял я неба содроганье».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Использованные автором художественные средства позволяют показать драматизм превращения поэта в пророка.)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b w:val="1"/>
          <w:rtl w:val="0"/>
        </w:rPr>
        <w:t xml:space="preserve">Задание №3.</w:t>
      </w:r>
      <w:r w:rsidDel="00000000" w:rsidR="00000000" w:rsidRPr="00000000">
        <w:rPr>
          <w:rtl w:val="0"/>
        </w:rPr>
        <w:t xml:space="preserve"> Подсчитайте, сколько глаголов использовано поэтом в 30 строчках стихотворения. Какова их роль?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(В 30 строчках стихотворения Пушкин использовал 23 глагола, которые отличаются особой выразительностью, богатством лексических значений. Они обозначают либо действие-поступок, либо повеление действовать. Среди всех глаголов – 5 глаголов в повелительном наклонении, остальные глаголы в прошедшем времени.)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в) Возвращение к стратегии «До и после».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- Как изменились, обогатились ваши представления о поэте и задачах поэзии после анализа стихотворения «Пророк»? Заполните правую колонку таблицы.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- Что нового вы включили в неё?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г) Сопоставление двух стихотворений Пушкина.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- На модульных уроках мы изучали цикл стихотворений Пушкина «Подражание Корану». Заключительным стихотворением цикла является стихотворение «И путник усталый…». Сопоставим это стихотворение с «Пророком», заполним сводную таблицу.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«И путник усталый…»</w:t>
        <w:tab/>
        <w:t xml:space="preserve"> </w:t>
        <w:tab/>
        <w:t xml:space="preserve">Линия сравнения</w:t>
        <w:tab/>
        <w:t xml:space="preserve">       </w:t>
        <w:tab/>
        <w:t xml:space="preserve">«Пророк»</w:t>
        <w:tab/>
        <w:t xml:space="preserve">   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Герой блуждает по знойной пустыне.</w:t>
        <w:tab/>
        <w:t xml:space="preserve">Где оказался герой стихотворения?</w:t>
        <w:tab/>
        <w:t xml:space="preserve">Герой блуждает по мрачной пустыне.</w:t>
        <w:tab/>
        <w:t xml:space="preserve">   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Пустыня - знойная местность, доставляющая физические трудности.</w:t>
        <w:tab/>
        <w:t xml:space="preserve">Что есть для него пустыня?</w:t>
        <w:tab/>
        <w:t xml:space="preserve">Пустыня – мир людей, погружённых в суету каждодневных забот.</w:t>
        <w:tab/>
        <w:t xml:space="preserve">   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Путник усталый томится от жажды, вызванной зноем пустыни. Он не терпит физических лишений.</w:t>
        <w:tab/>
        <w:t xml:space="preserve">Причина страданий героя?</w:t>
        <w:tab/>
        <w:t xml:space="preserve">Путник томится духовной жаждой, он жаждет Бога. Он устал от одиночества и праздности, от земных сует.</w:t>
        <w:tab/>
        <w:t xml:space="preserve">   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Путник ропщет на Бога, потеряв надежду на спасение, не верит в заботу творца о своём творении. Он привязан ко всему земному.</w:t>
        <w:tab/>
        <w:t xml:space="preserve">Отношение героев к проблеме?</w:t>
        <w:tab/>
        <w:t xml:space="preserve">Герой оставил все земные привязанности позади, чтобы стать к Богу ближе.</w:t>
        <w:tab/>
        <w:t xml:space="preserve">   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Сон долог, но физически, духовно не ощутим.</w:t>
        <w:tab/>
        <w:t xml:space="preserve">Сон в жизни героев?</w:t>
        <w:tab/>
        <w:t xml:space="preserve">«Лёгкие как сон» персты ангела – это и смерть, и воскресение волею Бога.</w:t>
        <w:tab/>
        <w:t xml:space="preserve">  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После произошедшего чуда он снова обретает молодость, даже верную ослицу. Он стремится к своим прежним земным благам. Но он ощущает и святые восторги, а это уже знак начала подлинного духовного воскрешения. Он с богом пускается в путь.</w:t>
        <w:tab/>
        <w:t xml:space="preserve">Каков герой в финале стихотворения?</w:t>
        <w:tab/>
        <w:t xml:space="preserve">Он уже не может жить прежней, обычной  жизнью, он теперь – образец высокого служения Богу и людям. Он пророк, который выполняет волю Бога.</w:t>
        <w:tab/>
        <w:t xml:space="preserve">   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Символ поэта, вдохновенного богом, но не отказавшегося от прежних земных благ. Отсутствие жертвенности.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Человек – поэт.</w:t>
        <w:tab/>
        <w:t xml:space="preserve">Символика образа.</w:t>
        <w:tab/>
        <w:t xml:space="preserve">Символ поэта-пророка, проповедника слова Божия, символ высочайшей ответственности перед людьми и Богом. Символ жертвенности. Поэт – пророк.</w:t>
        <w:tab/>
        <w:t xml:space="preserve"> 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- Как изменились взгляды Пушкина? Цикл «Подражание Корану» написан в 1824 году, «Пророк» - в 1826 году. 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 - Пушкин приходит к выводу, что стать истинным поэтом - пророком можно лишь отказавшись от мирских страстей и желаний, от земных благ и комфорта, полностью посвятив себя духовному совершенствованию, служению народу и Богу.               </w:t>
      </w:r>
      <w:r w:rsidDel="00000000" w:rsidR="00000000" w:rsidRPr="00000000">
        <w:rPr>
          <w:b w:val="1"/>
          <w:rtl w:val="0"/>
        </w:rPr>
        <w:t xml:space="preserve">Стихотворение «Пророк»</w:t>
      </w:r>
      <w:r w:rsidDel="00000000" w:rsidR="00000000" w:rsidRPr="00000000">
        <w:rPr>
          <w:rtl w:val="0"/>
        </w:rPr>
        <w:t xml:space="preserve"> создаёт образ идеального поэта, глашатая высоких помыслов, божественных идей – пророка. Несомненно, образ пророка шире образа поэта, но истинный поэт, в понимании Пушкина, всегда пророк. Он не принадлежит себе, он исполняет волю Бога. Отныне для поэта нет тайн ни на земле, ни под водой. Это возвышает его над людьми, но вместе с тем и накладывает огромную ответственность. В минуты творческого вдохновения поэт обретает нечеловеческую обостренность видения мира, он отрешается от своего обычного состояния и внутренним взором может постичь то, что недоступно обыкновенным людям.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  - Обратимся к эпиграфу. Прокомментируйте его смысл.</w:t>
      </w:r>
    </w:p>
    <w:p w:rsidR="00000000" w:rsidDel="00000000" w:rsidP="00000000" w:rsidRDefault="00000000" w:rsidRPr="00000000" w14:paraId="000000B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Стадия рефлексии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1. Работа с цитатами.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Литературовед В. Непомнящий пишет: «Пророк» написан не словами, а огнём и кровью». Согласны ли вы с данным утверждением? Аргументируйте своё мнение.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Литературовед В. Непомнящий пишет: «Весь мир ради человека – это главный смысл «Пророка» … вся истина художественного мира Пушкина». Согласны ли вы с мнением критика. Аргументируйте свой ответ.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Философ, священник С. Булгаков заметил, что «в зависимости от того, как мы уразумеваем «Пророк», мы понимаем и всего Пушкина». Согласны ли вы с мнением философа? Аргументируйте своё мнение.</w:t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Работа над синквейном.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Поэт.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Честный, преданный.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Видит, понимает, говорит.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Исполнен святой воли Бога.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Пророк.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Опорные слова: носитель правды, воплощение высшей справедливости, высшая мудрость, всезнание.</w:t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Домашнее задание.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Прочитать «Памятник» Горация, Державина и Пушкина, найти общие и отличительные черты. Составить сводную таблицу, самостоятельно определив линии сравнения.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