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65BF40" w14:textId="50F7102D" w:rsidR="00B75CC5" w:rsidRPr="00FC67EE" w:rsidRDefault="00390891" w:rsidP="007D427F">
      <w:pPr>
        <w:spacing w:after="0"/>
        <w:ind w:firstLine="709"/>
        <w:jc w:val="center"/>
        <w:rPr>
          <w:rFonts w:ascii="Arial Black" w:hAnsi="Arial Black" w:cs="Times New Roman"/>
          <w:b/>
          <w:sz w:val="28"/>
          <w:szCs w:val="24"/>
        </w:rPr>
      </w:pPr>
      <w:r w:rsidRPr="00FC67EE">
        <w:rPr>
          <w:rFonts w:ascii="Arial Black" w:hAnsi="Arial Black" w:cs="Times New Roman"/>
          <w:b/>
          <w:sz w:val="28"/>
          <w:szCs w:val="24"/>
        </w:rPr>
        <w:t>З</w:t>
      </w:r>
      <w:r w:rsidR="00B75CC5" w:rsidRPr="00FC67EE">
        <w:rPr>
          <w:rFonts w:ascii="Arial Black" w:hAnsi="Arial Black" w:cs="Times New Roman"/>
          <w:b/>
          <w:sz w:val="28"/>
          <w:szCs w:val="24"/>
        </w:rPr>
        <w:t>анятие по финансовой грамотности</w:t>
      </w:r>
    </w:p>
    <w:p w14:paraId="66C96CEF" w14:textId="77777777" w:rsidR="00464D17" w:rsidRDefault="00464D17" w:rsidP="007D427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990101" w14:textId="3333D6EF" w:rsidR="00E11021" w:rsidRDefault="00E11021" w:rsidP="007D42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0153">
        <w:rPr>
          <w:rFonts w:ascii="Times New Roman" w:hAnsi="Times New Roman" w:cs="Times New Roman"/>
          <w:b/>
          <w:sz w:val="24"/>
          <w:szCs w:val="24"/>
        </w:rPr>
        <w:t>Тема: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1021">
        <w:rPr>
          <w:rFonts w:ascii="Times New Roman" w:hAnsi="Times New Roman" w:cs="Times New Roman"/>
          <w:sz w:val="24"/>
          <w:szCs w:val="24"/>
        </w:rPr>
        <w:t>«</w:t>
      </w:r>
      <w:r w:rsidRPr="00E1102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Денежные символы – города России на купюрах</w:t>
      </w:r>
      <w:r w:rsidRPr="00E11021">
        <w:rPr>
          <w:rFonts w:ascii="Times New Roman" w:hAnsi="Times New Roman" w:cs="Times New Roman"/>
          <w:sz w:val="24"/>
          <w:szCs w:val="24"/>
        </w:rPr>
        <w:t>»</w:t>
      </w:r>
      <w:r w:rsidR="00B90153">
        <w:rPr>
          <w:rFonts w:ascii="Times New Roman" w:hAnsi="Times New Roman" w:cs="Times New Roman"/>
          <w:sz w:val="24"/>
          <w:szCs w:val="24"/>
        </w:rPr>
        <w:t>.</w:t>
      </w:r>
    </w:p>
    <w:p w14:paraId="175CFFA9" w14:textId="3134680A" w:rsidR="00B90153" w:rsidRDefault="00B90153" w:rsidP="007D42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CC5">
        <w:rPr>
          <w:rFonts w:ascii="Times New Roman" w:hAnsi="Times New Roman" w:cs="Times New Roman"/>
          <w:b/>
          <w:sz w:val="24"/>
          <w:szCs w:val="24"/>
        </w:rPr>
        <w:t>Занятие подготовила</w:t>
      </w:r>
      <w:r w:rsidR="00B75CC5">
        <w:rPr>
          <w:rFonts w:ascii="Times New Roman" w:hAnsi="Times New Roman" w:cs="Times New Roman"/>
          <w:sz w:val="24"/>
          <w:szCs w:val="24"/>
        </w:rPr>
        <w:t xml:space="preserve"> учитель математики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75CC5">
        <w:rPr>
          <w:rFonts w:ascii="Times New Roman" w:hAnsi="Times New Roman" w:cs="Times New Roman"/>
          <w:sz w:val="24"/>
          <w:szCs w:val="24"/>
        </w:rPr>
        <w:t>Кунаева Л.И.</w:t>
      </w:r>
    </w:p>
    <w:p w14:paraId="7828F6C7" w14:textId="4ED1D76B" w:rsidR="00390891" w:rsidRPr="00390891" w:rsidRDefault="00390891" w:rsidP="007D427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90891">
        <w:rPr>
          <w:rFonts w:ascii="Times New Roman" w:hAnsi="Times New Roman"/>
          <w:b/>
          <w:bCs/>
          <w:color w:val="000000"/>
          <w:sz w:val="24"/>
          <w:szCs w:val="24"/>
        </w:rPr>
        <w:t xml:space="preserve">Оборудование: </w:t>
      </w:r>
      <w:r w:rsidRPr="00390891">
        <w:rPr>
          <w:rFonts w:ascii="Times New Roman" w:hAnsi="Times New Roman"/>
          <w:bCs/>
          <w:color w:val="000000"/>
          <w:sz w:val="24"/>
          <w:szCs w:val="24"/>
        </w:rPr>
        <w:t>презентация «</w:t>
      </w:r>
      <w:r>
        <w:rPr>
          <w:rFonts w:ascii="Times New Roman" w:hAnsi="Times New Roman"/>
          <w:bCs/>
          <w:color w:val="000000"/>
          <w:sz w:val="24"/>
          <w:szCs w:val="24"/>
        </w:rPr>
        <w:t>Денежные символы–города России на купюрах</w:t>
      </w:r>
      <w:r w:rsidRPr="00390891">
        <w:rPr>
          <w:rFonts w:ascii="Times New Roman" w:hAnsi="Times New Roman"/>
          <w:bCs/>
          <w:color w:val="000000"/>
          <w:sz w:val="24"/>
          <w:szCs w:val="24"/>
        </w:rPr>
        <w:t>»;</w:t>
      </w:r>
      <w:r w:rsidRPr="00256FF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256FFE" w:rsidRPr="00256FFE">
        <w:rPr>
          <w:rFonts w:ascii="Times New Roman" w:hAnsi="Times New Roman" w:cs="Times New Roman"/>
          <w:sz w:val="24"/>
          <w:szCs w:val="24"/>
        </w:rPr>
        <w:t>тестовое</w:t>
      </w:r>
      <w:r w:rsidR="00256FFE" w:rsidRPr="00D128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6FFE">
        <w:rPr>
          <w:rFonts w:ascii="Times New Roman" w:hAnsi="Times New Roman" w:cs="Times New Roman"/>
          <w:sz w:val="24"/>
          <w:szCs w:val="24"/>
        </w:rPr>
        <w:t>задание по финансовой грамотности «Купюры» из МЭШ</w:t>
      </w:r>
      <w:r w:rsidR="00256FFE" w:rsidRPr="00AC3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56FFE" w:rsidRPr="00256FFE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256FFE" w:rsidRPr="00256FF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ID</w:t>
      </w:r>
      <w:r w:rsidR="00256FFE" w:rsidRPr="00256FF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  <w:r w:rsidR="00256FFE" w:rsidRPr="00E110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118401980</w:t>
      </w:r>
      <w:r w:rsidR="00256FF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); </w:t>
      </w:r>
      <w:r w:rsidRPr="00390891">
        <w:rPr>
          <w:rFonts w:ascii="Times New Roman" w:hAnsi="Times New Roman"/>
          <w:bCs/>
          <w:color w:val="000000"/>
          <w:sz w:val="24"/>
          <w:szCs w:val="24"/>
        </w:rPr>
        <w:t>музыкальны</w:t>
      </w:r>
      <w:r w:rsidR="00256FFE">
        <w:rPr>
          <w:rFonts w:ascii="Times New Roman" w:hAnsi="Times New Roman"/>
          <w:bCs/>
          <w:color w:val="000000"/>
          <w:sz w:val="24"/>
          <w:szCs w:val="24"/>
        </w:rPr>
        <w:t>й</w:t>
      </w:r>
      <w:r w:rsidRPr="00390891">
        <w:rPr>
          <w:rFonts w:ascii="Times New Roman" w:hAnsi="Times New Roman"/>
          <w:bCs/>
          <w:color w:val="000000"/>
          <w:sz w:val="24"/>
          <w:szCs w:val="24"/>
        </w:rPr>
        <w:t xml:space="preserve"> файл – «Я люблю тебя, Россия!»; персональный компьютер; планшеты.</w:t>
      </w:r>
    </w:p>
    <w:p w14:paraId="56902422" w14:textId="17D051D7" w:rsidR="00390891" w:rsidRPr="00256FFE" w:rsidRDefault="00390891" w:rsidP="007D42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7C48">
        <w:rPr>
          <w:rFonts w:ascii="Times New Roman" w:hAnsi="Times New Roman"/>
          <w:b/>
          <w:sz w:val="28"/>
          <w:szCs w:val="28"/>
        </w:rPr>
        <w:t>Цель:</w:t>
      </w:r>
      <w:r w:rsidRPr="00E30797">
        <w:rPr>
          <w:rFonts w:ascii="Times New Roman" w:hAnsi="Times New Roman"/>
          <w:sz w:val="28"/>
          <w:szCs w:val="28"/>
        </w:rPr>
        <w:t xml:space="preserve"> </w:t>
      </w:r>
      <w:r w:rsidR="00256FFE" w:rsidRPr="00256FFE">
        <w:rPr>
          <w:rFonts w:ascii="Times New Roman" w:hAnsi="Times New Roman" w:cs="Times New Roman"/>
          <w:sz w:val="24"/>
          <w:szCs w:val="24"/>
        </w:rPr>
        <w:t>1. В</w:t>
      </w:r>
      <w:r w:rsidRPr="00256FFE">
        <w:rPr>
          <w:rFonts w:ascii="Times New Roman" w:hAnsi="Times New Roman" w:cs="Times New Roman"/>
          <w:sz w:val="24"/>
          <w:szCs w:val="24"/>
        </w:rPr>
        <w:t>оспитание</w:t>
      </w:r>
      <w:r w:rsidR="00256FFE">
        <w:rPr>
          <w:rFonts w:ascii="Times New Roman" w:hAnsi="Times New Roman" w:cs="Times New Roman"/>
          <w:sz w:val="24"/>
          <w:szCs w:val="24"/>
        </w:rPr>
        <w:t xml:space="preserve"> у учащихся</w:t>
      </w:r>
      <w:r w:rsidRPr="00256FFE">
        <w:rPr>
          <w:rFonts w:ascii="Times New Roman" w:hAnsi="Times New Roman" w:cs="Times New Roman"/>
          <w:sz w:val="24"/>
          <w:szCs w:val="24"/>
        </w:rPr>
        <w:t xml:space="preserve"> </w:t>
      </w:r>
      <w:r w:rsidR="00256FFE" w:rsidRPr="00256FFE">
        <w:rPr>
          <w:rFonts w:ascii="Times New Roman" w:hAnsi="Times New Roman" w:cs="Times New Roman"/>
          <w:sz w:val="24"/>
          <w:szCs w:val="24"/>
        </w:rPr>
        <w:t>гражданственности, патриотизма, гордости за свою стр</w:t>
      </w:r>
      <w:r w:rsidR="00256FFE">
        <w:rPr>
          <w:rFonts w:ascii="Times New Roman" w:hAnsi="Times New Roman" w:cs="Times New Roman"/>
          <w:sz w:val="24"/>
          <w:szCs w:val="24"/>
        </w:rPr>
        <w:t>ану.</w:t>
      </w:r>
      <w:r w:rsidRPr="00256FF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880B5E" w14:textId="308B4FA8" w:rsidR="00390891" w:rsidRDefault="00256FFE" w:rsidP="007D427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6FFE">
        <w:rPr>
          <w:rFonts w:ascii="Times New Roman" w:hAnsi="Times New Roman" w:cs="Times New Roman"/>
          <w:sz w:val="24"/>
          <w:szCs w:val="24"/>
        </w:rPr>
        <w:t xml:space="preserve">  2. Повышение финансовой грамотности учащихся.</w:t>
      </w:r>
    </w:p>
    <w:p w14:paraId="0B7C1CA3" w14:textId="77777777" w:rsidR="007D427F" w:rsidRDefault="007D427F" w:rsidP="007D427F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14:paraId="01FD25EA" w14:textId="77777777" w:rsidR="007D427F" w:rsidRDefault="007D427F" w:rsidP="007D427F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A6C15B" w14:textId="6504BE15" w:rsidR="00E11021" w:rsidRDefault="00E11021" w:rsidP="007D427F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0153">
        <w:rPr>
          <w:rFonts w:ascii="Times New Roman" w:hAnsi="Times New Roman" w:cs="Times New Roman"/>
          <w:b/>
          <w:sz w:val="24"/>
          <w:szCs w:val="24"/>
        </w:rPr>
        <w:t>План занятия</w:t>
      </w:r>
    </w:p>
    <w:p w14:paraId="5FFC16D4" w14:textId="77777777" w:rsidR="007D427F" w:rsidRPr="00B90153" w:rsidRDefault="007D427F" w:rsidP="007D427F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8DF607" w14:textId="45D67D58" w:rsidR="00B90153" w:rsidRDefault="00B90153" w:rsidP="007D42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D128D2">
        <w:rPr>
          <w:rFonts w:ascii="Times New Roman" w:hAnsi="Times New Roman" w:cs="Times New Roman"/>
          <w:b/>
          <w:sz w:val="24"/>
          <w:szCs w:val="24"/>
        </w:rPr>
        <w:t>Учитель проводит беседу</w:t>
      </w:r>
      <w:r>
        <w:rPr>
          <w:rFonts w:ascii="Times New Roman" w:hAnsi="Times New Roman" w:cs="Times New Roman"/>
          <w:sz w:val="24"/>
          <w:szCs w:val="24"/>
        </w:rPr>
        <w:t>. Задает вопросы ученикам по ходу беседы. Знают ли учащиеся, что изображено на определенной купюре, в чем историческая и культурная ценность этих достопримечательностей. Обсуждение сопровождается просмотром презентации с изображением купюр.</w:t>
      </w:r>
    </w:p>
    <w:p w14:paraId="24288AC1" w14:textId="77777777" w:rsidR="007D427F" w:rsidRDefault="007D427F" w:rsidP="007D42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4CD29F9" w14:textId="77777777" w:rsidR="007D427F" w:rsidRDefault="00B90153" w:rsidP="007D427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565CB2" w:rsidRPr="00565CB2">
        <w:rPr>
          <w:rFonts w:ascii="Times New Roman" w:hAnsi="Times New Roman" w:cs="Times New Roman"/>
          <w:b/>
          <w:sz w:val="24"/>
          <w:szCs w:val="24"/>
        </w:rPr>
        <w:t>У</w:t>
      </w:r>
      <w:r w:rsidRPr="00D128D2">
        <w:rPr>
          <w:rFonts w:ascii="Times New Roman" w:hAnsi="Times New Roman" w:cs="Times New Roman"/>
          <w:b/>
          <w:sz w:val="24"/>
          <w:szCs w:val="24"/>
        </w:rPr>
        <w:t xml:space="preserve">чащиеся выполняют тестовое </w:t>
      </w:r>
      <w:r>
        <w:rPr>
          <w:rFonts w:ascii="Times New Roman" w:hAnsi="Times New Roman" w:cs="Times New Roman"/>
          <w:sz w:val="24"/>
          <w:szCs w:val="24"/>
        </w:rPr>
        <w:t>задание по финансовой грамотности «Купюры» из МЭШ</w:t>
      </w:r>
      <w:r w:rsidR="00AC31AB" w:rsidRPr="00AC3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C31AB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AC31AB" w:rsidRPr="00D128D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 w:eastAsia="ru-RU"/>
        </w:rPr>
        <w:t>ID</w:t>
      </w:r>
      <w:r w:rsidR="00AC31AB" w:rsidRPr="00D128D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:</w:t>
      </w:r>
      <w:r w:rsidR="00AC31AB" w:rsidRPr="00E1102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118401980</w:t>
      </w:r>
      <w:r w:rsidR="00AC31A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).</w:t>
      </w:r>
      <w:r w:rsidR="00D128D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AC31AB" w:rsidRPr="00E110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Автор тестового задания «Купюры» Киселева Елена Юрьевна</w:t>
      </w:r>
      <w:r w:rsidR="00AC31AB" w:rsidRPr="00AC3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C31AB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AC31AB" w:rsidRPr="00E11021">
        <w:rPr>
          <w:rFonts w:ascii="Times New Roman" w:hAnsi="Times New Roman" w:cs="Times New Roman"/>
          <w:color w:val="000000" w:themeColor="text1"/>
          <w:sz w:val="24"/>
          <w:szCs w:val="24"/>
        </w:rPr>
        <w:t>КЭС: 1.1 Люди и деньги</w:t>
      </w:r>
      <w:r w:rsidR="00AC31AB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14:paraId="3FC5EACB" w14:textId="77777777" w:rsidR="007D427F" w:rsidRDefault="007D427F" w:rsidP="007D427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100EB6B" w14:textId="53C1C10B" w:rsidR="00B90153" w:rsidRDefault="00E11021" w:rsidP="007D427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0153">
        <w:rPr>
          <w:rFonts w:ascii="Times New Roman" w:hAnsi="Times New Roman" w:cs="Times New Roman"/>
          <w:b/>
          <w:sz w:val="24"/>
          <w:szCs w:val="24"/>
        </w:rPr>
        <w:t>Беседа</w:t>
      </w:r>
    </w:p>
    <w:p w14:paraId="4B17986A" w14:textId="77777777" w:rsidR="00FC67EE" w:rsidRPr="00B90153" w:rsidRDefault="00FC67EE" w:rsidP="007D427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68DBE6" w14:textId="45459ADA" w:rsidR="00B90153" w:rsidRPr="005A2E5F" w:rsidRDefault="00B90153" w:rsidP="007D427F">
      <w:pPr>
        <w:spacing w:after="0" w:line="24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B90153">
        <w:rPr>
          <w:rFonts w:ascii="Times New Roman" w:hAnsi="Times New Roman" w:cs="Times New Roman"/>
          <w:b/>
          <w:sz w:val="24"/>
          <w:szCs w:val="24"/>
        </w:rPr>
        <w:t>Учитель</w:t>
      </w:r>
      <w:r w:rsidR="00541027">
        <w:rPr>
          <w:rFonts w:ascii="Times New Roman" w:hAnsi="Times New Roman" w:cs="Times New Roman"/>
          <w:b/>
          <w:sz w:val="24"/>
          <w:szCs w:val="24"/>
        </w:rPr>
        <w:t>:</w:t>
      </w:r>
      <w:r w:rsidR="00E1102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</w:t>
      </w:r>
      <w:proofErr w:type="gramEnd"/>
      <w:r w:rsidRPr="005A2E5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1995 года памятники, масштабные строения и исторические места изображаются на всех купюрах. Давайте узнаем, какие города России на купюрах запечатлены и в лице каких знаковых явлений.</w:t>
      </w:r>
    </w:p>
    <w:p w14:paraId="1912396A" w14:textId="128DEF53" w:rsidR="00E11021" w:rsidRDefault="00B90153" w:rsidP="007D427F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2E5F">
        <w:rPr>
          <w:rFonts w:ascii="Times New Roman" w:hAnsi="Times New Roman" w:cs="Times New Roman"/>
          <w:color w:val="000000"/>
          <w:sz w:val="24"/>
          <w:szCs w:val="24"/>
        </w:rPr>
        <w:t xml:space="preserve">Далеко не все граждане знают, достопримечательности каких городов изображены на российских деньгах. В чём их культурная и историческая ценность – также известно не всем.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Pr="005A2E5F">
        <w:rPr>
          <w:rFonts w:ascii="Times New Roman" w:hAnsi="Times New Roman" w:cs="Times New Roman"/>
          <w:color w:val="000000"/>
          <w:sz w:val="24"/>
          <w:szCs w:val="24"/>
        </w:rPr>
        <w:t>Список городов так или иначе определён историей страны: для банкнот выбрали наиболее значимые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54113E09" w14:textId="6DD17702" w:rsidR="00B90153" w:rsidRDefault="00B90153" w:rsidP="007D427F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5A2E5F">
        <w:rPr>
          <w:rFonts w:ascii="Times New Roman" w:hAnsi="Times New Roman" w:cs="Times New Roman"/>
          <w:color w:val="000000"/>
          <w:sz w:val="24"/>
          <w:szCs w:val="24"/>
        </w:rPr>
        <w:t>Вот их список:</w:t>
      </w:r>
    </w:p>
    <w:p w14:paraId="3485C732" w14:textId="77777777" w:rsidR="00B90153" w:rsidRPr="00F66CE7" w:rsidRDefault="00B90153" w:rsidP="007D427F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6C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Архангельск</w:t>
      </w:r>
    </w:p>
    <w:p w14:paraId="0B37A089" w14:textId="77777777" w:rsidR="00B90153" w:rsidRPr="0006411E" w:rsidRDefault="00B90153" w:rsidP="007D427F">
      <w:pPr>
        <w:numPr>
          <w:ilvl w:val="0"/>
          <w:numId w:val="3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41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Владивосток;</w:t>
      </w:r>
    </w:p>
    <w:p w14:paraId="7016534D" w14:textId="77777777" w:rsidR="00B90153" w:rsidRPr="0006411E" w:rsidRDefault="00B90153" w:rsidP="007D427F">
      <w:pPr>
        <w:numPr>
          <w:ilvl w:val="0"/>
          <w:numId w:val="3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41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Красноярск,</w:t>
      </w:r>
    </w:p>
    <w:p w14:paraId="23869F45" w14:textId="77777777" w:rsidR="00B90153" w:rsidRPr="0006411E" w:rsidRDefault="00B90153" w:rsidP="007D427F">
      <w:pPr>
        <w:numPr>
          <w:ilvl w:val="0"/>
          <w:numId w:val="3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41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Крым;</w:t>
      </w:r>
    </w:p>
    <w:p w14:paraId="7E98DBED" w14:textId="77777777" w:rsidR="00B90153" w:rsidRPr="00F66CE7" w:rsidRDefault="00B90153" w:rsidP="007D427F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6C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Москва;</w:t>
      </w:r>
    </w:p>
    <w:p w14:paraId="493A0656" w14:textId="77777777" w:rsidR="00B90153" w:rsidRPr="0006411E" w:rsidRDefault="00B90153" w:rsidP="007D427F">
      <w:pPr>
        <w:numPr>
          <w:ilvl w:val="0"/>
          <w:numId w:val="3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41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Санкт-Петербург;</w:t>
      </w:r>
    </w:p>
    <w:p w14:paraId="5211F92B" w14:textId="77777777" w:rsidR="00B90153" w:rsidRPr="0006411E" w:rsidRDefault="00B90153" w:rsidP="007D427F">
      <w:pPr>
        <w:numPr>
          <w:ilvl w:val="0"/>
          <w:numId w:val="3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41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Севастополь</w:t>
      </w:r>
    </w:p>
    <w:p w14:paraId="1690BDFE" w14:textId="77777777" w:rsidR="00B90153" w:rsidRPr="0006411E" w:rsidRDefault="00B90153" w:rsidP="007D427F">
      <w:pPr>
        <w:numPr>
          <w:ilvl w:val="0"/>
          <w:numId w:val="3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41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Хабаровск;</w:t>
      </w:r>
    </w:p>
    <w:p w14:paraId="3C33CDC6" w14:textId="77777777" w:rsidR="001316D3" w:rsidRDefault="00B90153" w:rsidP="007D427F">
      <w:pPr>
        <w:numPr>
          <w:ilvl w:val="0"/>
          <w:numId w:val="3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41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Ярославль.</w:t>
      </w:r>
    </w:p>
    <w:p w14:paraId="1A892122" w14:textId="59200384" w:rsidR="00B90153" w:rsidRPr="001316D3" w:rsidRDefault="00B90153" w:rsidP="007D427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6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Далее рассмотрим банкноты – каждую в отдельности</w:t>
      </w:r>
    </w:p>
    <w:p w14:paraId="48F525DB" w14:textId="77777777" w:rsidR="00B90153" w:rsidRPr="00C8250C" w:rsidRDefault="00B90153" w:rsidP="00541027">
      <w:pPr>
        <w:spacing w:after="0" w:line="435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8250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Купюры</w:t>
      </w:r>
    </w:p>
    <w:p w14:paraId="7FBA2A55" w14:textId="77777777" w:rsidR="00B90153" w:rsidRPr="00C8250C" w:rsidRDefault="00B90153" w:rsidP="007D427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25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ходу гражданам доступны деньги достоинством: 10, 50, 100, 500, 1000, 5000 рублей. Также относительно недавно вошли в оборот купюры в 200 и 2000 руб.</w:t>
      </w:r>
    </w:p>
    <w:p w14:paraId="069A2017" w14:textId="77777777" w:rsidR="00541027" w:rsidRDefault="00541027" w:rsidP="007D427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2C0646C1" w14:textId="77777777" w:rsidR="00541027" w:rsidRDefault="00541027" w:rsidP="007D427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165FAA09" w14:textId="77777777" w:rsidR="00541027" w:rsidRDefault="00541027" w:rsidP="007D427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14F329EB" w14:textId="787A5391" w:rsidR="00AC31AB" w:rsidRDefault="00B90153" w:rsidP="007D427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  <w:r w:rsidRPr="00C8250C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 xml:space="preserve">10 </w:t>
      </w:r>
      <w:r w:rsidR="00541027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рублей</w:t>
      </w:r>
    </w:p>
    <w:p w14:paraId="2C0F48D8" w14:textId="061B02D2" w:rsidR="00AC31AB" w:rsidRPr="00C8250C" w:rsidRDefault="00541027" w:rsidP="007D427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72576" behindDoc="0" locked="0" layoutInCell="1" allowOverlap="1" wp14:anchorId="616A55BE" wp14:editId="309477E6">
            <wp:simplePos x="0" y="0"/>
            <wp:positionH relativeFrom="column">
              <wp:posOffset>325005</wp:posOffset>
            </wp:positionH>
            <wp:positionV relativeFrom="paragraph">
              <wp:posOffset>-253</wp:posOffset>
            </wp:positionV>
            <wp:extent cx="1982470" cy="1805305"/>
            <wp:effectExtent l="0" t="0" r="0" b="4445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180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1AB" w:rsidRPr="00C825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можно сказать по изображению </w:t>
      </w:r>
      <w:r w:rsidR="00AC31AB" w:rsidRPr="00C825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на лицевом обороте</w:t>
      </w:r>
      <w:r w:rsidR="00AC31AB" w:rsidRPr="00C825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10 рублей: там мы видим Коммунальный мост, построенный на реке Енисей. Находится строение в Красноярске.</w:t>
      </w:r>
    </w:p>
    <w:p w14:paraId="23F6EEAD" w14:textId="33D540AF" w:rsidR="00B90153" w:rsidRPr="00C8250C" w:rsidRDefault="00B90153" w:rsidP="007D427F">
      <w:pPr>
        <w:spacing w:after="0" w:line="405" w:lineRule="atLeast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083BF4E" w14:textId="77777777" w:rsidR="00B90153" w:rsidRPr="00C8250C" w:rsidRDefault="00B90153" w:rsidP="007D427F">
      <w:pPr>
        <w:shd w:val="clear" w:color="auto" w:fill="FFFFFF" w:themeFill="background1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25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Важно!</w:t>
      </w:r>
      <w:r w:rsidRPr="00C825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1961 году, когда Коммунальный построили, это был длиннейший мост в Азии. </w:t>
      </w:r>
    </w:p>
    <w:p w14:paraId="694F029A" w14:textId="77777777" w:rsidR="00B90153" w:rsidRPr="00C8250C" w:rsidRDefault="00B90153" w:rsidP="007D427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25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Разумеется, кроме моста автор изобразил и сам Енисей. Это одна из самых важных речных артерий России.</w:t>
      </w:r>
    </w:p>
    <w:p w14:paraId="1723C409" w14:textId="77777777" w:rsidR="00B90153" w:rsidRPr="005A2E5F" w:rsidRDefault="00B90153" w:rsidP="007D427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25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Автор изобразил и ещё один примечательный объект – на этот раз религиозной ценности. Это Часовня Параскевы Пятницы. Она находится на самой высокой точке города – горе Карауальная. Помимо религиозного и культурного интереса к часовне людей привлекает также и вид с горы на окрестности.</w:t>
      </w:r>
    </w:p>
    <w:p w14:paraId="063173D6" w14:textId="77777777" w:rsidR="00541027" w:rsidRDefault="00541027" w:rsidP="0054102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52244AEF" w14:textId="4110F462" w:rsidR="00B90153" w:rsidRPr="00541027" w:rsidRDefault="00541027" w:rsidP="0054102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  <w:r w:rsidRPr="0054102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69504" behindDoc="0" locked="0" layoutInCell="1" allowOverlap="1" wp14:anchorId="0B9A2028" wp14:editId="6FD8A615">
            <wp:simplePos x="0" y="0"/>
            <wp:positionH relativeFrom="column">
              <wp:posOffset>364812</wp:posOffset>
            </wp:positionH>
            <wp:positionV relativeFrom="paragraph">
              <wp:posOffset>177976</wp:posOffset>
            </wp:positionV>
            <wp:extent cx="2182495" cy="939165"/>
            <wp:effectExtent l="0" t="0" r="8255" b="0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0153" w:rsidRPr="00541027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 xml:space="preserve">50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рублей</w:t>
      </w:r>
    </w:p>
    <w:p w14:paraId="555B9F78" w14:textId="7F06C06C" w:rsidR="00B90153" w:rsidRPr="00C8250C" w:rsidRDefault="00B90153" w:rsidP="007D427F">
      <w:pPr>
        <w:spacing w:after="0" w:line="240" w:lineRule="auto"/>
        <w:ind w:firstLine="709"/>
        <w:jc w:val="both"/>
        <w:textAlignment w:val="baseline"/>
        <w:outlineLvl w:val="2"/>
        <w:rPr>
          <w:rFonts w:ascii="&amp;quot" w:eastAsia="Times New Roman" w:hAnsi="&amp;quot" w:cs="Times New Roman"/>
          <w:color w:val="000000"/>
          <w:sz w:val="33"/>
          <w:szCs w:val="33"/>
          <w:lang w:eastAsia="ru-RU"/>
        </w:rPr>
      </w:pPr>
      <w:r w:rsidRPr="00C825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Данная купюра украшена изображениями достопримечательностей Петербурга. Отдельное внимание уделяется Неве и возведённым на этой реке сооружениям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701A6F8" w14:textId="77777777" w:rsidR="00B90153" w:rsidRPr="00C8250C" w:rsidRDefault="00B90153" w:rsidP="007D427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602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CE9C844" wp14:editId="1D0793EF">
            <wp:simplePos x="0" y="0"/>
            <wp:positionH relativeFrom="column">
              <wp:posOffset>341752</wp:posOffset>
            </wp:positionH>
            <wp:positionV relativeFrom="paragraph">
              <wp:posOffset>467995</wp:posOffset>
            </wp:positionV>
            <wp:extent cx="2208530" cy="939800"/>
            <wp:effectExtent l="0" t="0" r="127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53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25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</w:t>
      </w:r>
      <w:r w:rsidRPr="00C825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передней части</w:t>
      </w:r>
      <w:r w:rsidRPr="00C825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увидеть Деву-Неву (скульптура у основания Ростральной колонны на фоне Петропавловской крепости). На </w:t>
      </w:r>
      <w:r w:rsidRPr="00C825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обратной стороне</w:t>
      </w:r>
      <w:r w:rsidRPr="00C825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Стрелку Васильевского острова, которая является одним из любимейших мест среди туристов, посещающих Северную столицу. Также изображены на банкноте Биржа 19 века и Ростральная колонна, которую в своё время использовали в качестве источника освещения биржевой площади.</w:t>
      </w:r>
    </w:p>
    <w:p w14:paraId="556F52E8" w14:textId="5EA8BAC5" w:rsidR="00B90153" w:rsidRPr="00566021" w:rsidRDefault="00B90153" w:rsidP="007D427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60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100</w:t>
      </w:r>
      <w:r w:rsidR="005410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рублей</w:t>
      </w:r>
    </w:p>
    <w:p w14:paraId="2ACC6DD1" w14:textId="0A12100E" w:rsidR="00B90153" w:rsidRPr="00566021" w:rsidRDefault="00541027" w:rsidP="007D427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602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4742B5FE" wp14:editId="1874A4AA">
            <wp:simplePos x="0" y="0"/>
            <wp:positionH relativeFrom="column">
              <wp:posOffset>342633</wp:posOffset>
            </wp:positionH>
            <wp:positionV relativeFrom="paragraph">
              <wp:posOffset>112831</wp:posOffset>
            </wp:positionV>
            <wp:extent cx="2143760" cy="1927860"/>
            <wp:effectExtent l="0" t="0" r="8890" b="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192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153" w:rsidRPr="005660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Москва. О главном объекте купюры: для 100 рублей в качестве основной культурной ценности города выбрали Большой Театр. Он находится на обороте купюры.</w:t>
      </w:r>
    </w:p>
    <w:p w14:paraId="7F9DB51A" w14:textId="77777777" w:rsidR="00B90153" w:rsidRPr="00566021" w:rsidRDefault="00B90153" w:rsidP="007D427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25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Передняя часть</w:t>
      </w:r>
      <w:r w:rsidRPr="00C825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содержит изображение скульптуры Аполлона – четырёхлошадная колесница с возницей. </w:t>
      </w:r>
    </w:p>
    <w:p w14:paraId="60399FE7" w14:textId="77777777" w:rsidR="00B90153" w:rsidRDefault="00B90153" w:rsidP="007D427F">
      <w:pPr>
        <w:shd w:val="clear" w:color="auto" w:fill="FFFFFF" w:themeFill="background1"/>
        <w:spacing w:after="0" w:line="240" w:lineRule="auto"/>
        <w:ind w:firstLine="709"/>
        <w:jc w:val="both"/>
        <w:textAlignment w:val="baseline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 w:rsidRPr="00C825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Важно!</w:t>
      </w:r>
      <w:r w:rsidRPr="00C825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Банкноты достоинством 100 рублей с 1934 года по 1991 были крупнейшими по номиналу. Одно время их называли “Катенькой” (в честь Екатерины Великой). На старте 20 века в ходу была монета аналогичного номинала</w:t>
      </w:r>
      <w:r w:rsidRPr="00C8250C"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t xml:space="preserve">. </w:t>
      </w:r>
    </w:p>
    <w:p w14:paraId="1DB84BB1" w14:textId="449A2AE5" w:rsidR="00B90153" w:rsidRPr="00C8250C" w:rsidRDefault="00B90153" w:rsidP="007D427F">
      <w:pPr>
        <w:shd w:val="clear" w:color="auto" w:fill="FFFFFF" w:themeFill="background1"/>
        <w:spacing w:after="0" w:line="240" w:lineRule="auto"/>
        <w:ind w:firstLine="709"/>
        <w:jc w:val="both"/>
        <w:textAlignment w:val="baseline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</w:p>
    <w:p w14:paraId="423C98EC" w14:textId="696C6636" w:rsidR="00B90153" w:rsidRPr="00084409" w:rsidRDefault="00541027" w:rsidP="007D427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440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48C06F8B" wp14:editId="2C403CA8">
            <wp:simplePos x="0" y="0"/>
            <wp:positionH relativeFrom="column">
              <wp:posOffset>364826</wp:posOffset>
            </wp:positionH>
            <wp:positionV relativeFrom="paragraph">
              <wp:posOffset>-108868</wp:posOffset>
            </wp:positionV>
            <wp:extent cx="1768102" cy="1729648"/>
            <wp:effectExtent l="0" t="0" r="3810" b="4445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102" cy="1729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153" w:rsidRPr="00C825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2014 году увидела свет «олимпийская купюра». Лицо: олимпийские объекты прибрежного кластера и сноубордист. Оборот: стадион «Фишт».</w:t>
      </w:r>
    </w:p>
    <w:p w14:paraId="29C3647C" w14:textId="77777777" w:rsidR="00B90153" w:rsidRDefault="00B90153" w:rsidP="007D427F">
      <w:pPr>
        <w:spacing w:after="0" w:line="240" w:lineRule="auto"/>
        <w:ind w:firstLine="709"/>
        <w:jc w:val="both"/>
        <w:textAlignment w:val="baseline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</w:p>
    <w:p w14:paraId="47F2BF37" w14:textId="77777777" w:rsidR="00B90153" w:rsidRPr="00C8250C" w:rsidRDefault="00B90153" w:rsidP="007D427F">
      <w:pPr>
        <w:spacing w:after="0" w:line="240" w:lineRule="auto"/>
        <w:ind w:firstLine="709"/>
        <w:jc w:val="both"/>
        <w:textAlignment w:val="baseline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</w:p>
    <w:p w14:paraId="469E7679" w14:textId="77777777" w:rsidR="00B90153" w:rsidRDefault="00B90153" w:rsidP="007D427F">
      <w:pPr>
        <w:spacing w:after="0" w:line="240" w:lineRule="auto"/>
        <w:ind w:firstLine="709"/>
        <w:jc w:val="both"/>
        <w:textAlignment w:val="baseline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 w:rsidRPr="00C650BB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9A6E13A" wp14:editId="7270AD21">
            <wp:simplePos x="0" y="0"/>
            <wp:positionH relativeFrom="column">
              <wp:posOffset>81915</wp:posOffset>
            </wp:positionH>
            <wp:positionV relativeFrom="paragraph">
              <wp:posOffset>19088</wp:posOffset>
            </wp:positionV>
            <wp:extent cx="1443355" cy="1431290"/>
            <wp:effectExtent l="0" t="0" r="444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44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2015 году вышли ограниченной серией купюры в сто рублей. Позиционировались они как памятные денежные знаки и посвящались возвращению Крыма в состав России. Лицевая сторона этих денег имеет изображение символа города Севастополь – Памятника затопленным городам. На другой стороне располагается Ласточкино Гнездо</w:t>
      </w:r>
      <w:r w:rsidRPr="00C650BB"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t>.</w:t>
      </w:r>
    </w:p>
    <w:p w14:paraId="4833E376" w14:textId="77777777" w:rsidR="00B90153" w:rsidRDefault="00B90153" w:rsidP="007D427F">
      <w:pPr>
        <w:spacing w:after="0"/>
        <w:ind w:firstLine="709"/>
        <w:jc w:val="both"/>
      </w:pPr>
    </w:p>
    <w:p w14:paraId="09AA081A" w14:textId="0220A77A" w:rsidR="00B90153" w:rsidRDefault="00B90153" w:rsidP="007D427F">
      <w:pPr>
        <w:spacing w:after="0"/>
        <w:ind w:firstLine="709"/>
        <w:jc w:val="both"/>
      </w:pPr>
    </w:p>
    <w:p w14:paraId="5B0585F1" w14:textId="39C5B256" w:rsidR="00B90153" w:rsidRPr="00084409" w:rsidRDefault="00541027" w:rsidP="007D427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440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222DC96" wp14:editId="2E0AA93E">
            <wp:simplePos x="0" y="0"/>
            <wp:positionH relativeFrom="column">
              <wp:posOffset>81578</wp:posOffset>
            </wp:positionH>
            <wp:positionV relativeFrom="paragraph">
              <wp:posOffset>95885</wp:posOffset>
            </wp:positionV>
            <wp:extent cx="1536700" cy="1567180"/>
            <wp:effectExtent l="0" t="0" r="635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153" w:rsidRPr="00084409">
        <w:rPr>
          <w:rFonts w:ascii="Times New Roman" w:hAnsi="Times New Roman" w:cs="Times New Roman"/>
          <w:color w:val="000000"/>
          <w:sz w:val="24"/>
          <w:szCs w:val="24"/>
        </w:rPr>
        <w:t>Банкнота 2018 года. Посвящена Чемпионату Мира по футболу 2018, прошедшему в России. Аверс: мальчик с мячом и легендарный вратарь Лев Яшин в прыжке. Реверс: футбольный мяч и контур болельщиков</w:t>
      </w:r>
      <w:r w:rsidR="00B9015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DF046BD" w14:textId="77777777" w:rsidR="00B90153" w:rsidRDefault="00B90153" w:rsidP="007D427F">
      <w:pPr>
        <w:spacing w:after="0"/>
        <w:ind w:firstLine="709"/>
        <w:jc w:val="both"/>
      </w:pPr>
    </w:p>
    <w:p w14:paraId="05D6B8D9" w14:textId="77777777" w:rsidR="00B90153" w:rsidRDefault="00B90153" w:rsidP="007D427F">
      <w:pPr>
        <w:pStyle w:val="3"/>
        <w:spacing w:before="0" w:beforeAutospacing="0" w:after="0" w:afterAutospacing="0" w:line="405" w:lineRule="atLeast"/>
        <w:ind w:firstLine="709"/>
        <w:jc w:val="both"/>
        <w:textAlignment w:val="baseline"/>
        <w:rPr>
          <w:rFonts w:ascii="&amp;quot" w:hAnsi="&amp;quot"/>
          <w:b w:val="0"/>
          <w:bCs w:val="0"/>
          <w:color w:val="000000"/>
          <w:sz w:val="33"/>
          <w:szCs w:val="33"/>
          <w:bdr w:val="none" w:sz="0" w:space="0" w:color="auto" w:frame="1"/>
        </w:rPr>
      </w:pPr>
    </w:p>
    <w:p w14:paraId="197E1DCC" w14:textId="77777777" w:rsidR="00B90153" w:rsidRDefault="00B90153" w:rsidP="007D427F">
      <w:pPr>
        <w:pStyle w:val="3"/>
        <w:spacing w:before="0" w:beforeAutospacing="0" w:after="0" w:afterAutospacing="0" w:line="405" w:lineRule="atLeast"/>
        <w:ind w:firstLine="709"/>
        <w:jc w:val="both"/>
        <w:textAlignment w:val="baseline"/>
        <w:rPr>
          <w:rFonts w:ascii="&amp;quot" w:hAnsi="&amp;quot"/>
          <w:b w:val="0"/>
          <w:bCs w:val="0"/>
          <w:color w:val="000000"/>
          <w:sz w:val="33"/>
          <w:szCs w:val="33"/>
          <w:bdr w:val="none" w:sz="0" w:space="0" w:color="auto" w:frame="1"/>
        </w:rPr>
      </w:pPr>
    </w:p>
    <w:p w14:paraId="4AA0513D" w14:textId="77777777" w:rsidR="00541027" w:rsidRDefault="00541027" w:rsidP="007D427F">
      <w:pPr>
        <w:pStyle w:val="3"/>
        <w:spacing w:before="0" w:beforeAutospacing="0" w:after="0" w:afterAutospacing="0" w:line="405" w:lineRule="atLeast"/>
        <w:ind w:firstLine="709"/>
        <w:jc w:val="both"/>
        <w:textAlignment w:val="baseline"/>
        <w:rPr>
          <w:bCs w:val="0"/>
          <w:color w:val="000000"/>
          <w:sz w:val="24"/>
          <w:szCs w:val="24"/>
          <w:bdr w:val="none" w:sz="0" w:space="0" w:color="auto" w:frame="1"/>
        </w:rPr>
      </w:pPr>
    </w:p>
    <w:p w14:paraId="1649E118" w14:textId="4ED1330D" w:rsidR="00B90153" w:rsidRPr="00541027" w:rsidRDefault="00B90153" w:rsidP="007D427F">
      <w:pPr>
        <w:pStyle w:val="3"/>
        <w:spacing w:before="0" w:beforeAutospacing="0" w:after="0" w:afterAutospacing="0" w:line="405" w:lineRule="atLeast"/>
        <w:ind w:firstLine="709"/>
        <w:jc w:val="both"/>
        <w:textAlignment w:val="baseline"/>
        <w:rPr>
          <w:bCs w:val="0"/>
          <w:color w:val="000000"/>
          <w:sz w:val="24"/>
          <w:szCs w:val="24"/>
        </w:rPr>
      </w:pPr>
      <w:r w:rsidRPr="00541027">
        <w:rPr>
          <w:bCs w:val="0"/>
          <w:color w:val="000000"/>
          <w:sz w:val="24"/>
          <w:szCs w:val="24"/>
          <w:bdr w:val="none" w:sz="0" w:space="0" w:color="auto" w:frame="1"/>
        </w:rPr>
        <w:t>200</w:t>
      </w:r>
      <w:r w:rsidR="00541027">
        <w:rPr>
          <w:bCs w:val="0"/>
          <w:color w:val="000000"/>
          <w:sz w:val="24"/>
          <w:szCs w:val="24"/>
          <w:bdr w:val="none" w:sz="0" w:space="0" w:color="auto" w:frame="1"/>
        </w:rPr>
        <w:t xml:space="preserve"> рублей</w:t>
      </w:r>
    </w:p>
    <w:p w14:paraId="2B4D2239" w14:textId="4C3BE05B" w:rsidR="00B90153" w:rsidRPr="00BA456E" w:rsidRDefault="00541027" w:rsidP="007D427F">
      <w:pPr>
        <w:pStyle w:val="a4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C22F0F">
        <w:rPr>
          <w:noProof/>
        </w:rPr>
        <w:drawing>
          <wp:anchor distT="0" distB="0" distL="114300" distR="114300" simplePos="0" relativeHeight="251665408" behindDoc="0" locked="0" layoutInCell="1" allowOverlap="1" wp14:anchorId="0414E457" wp14:editId="382019D7">
            <wp:simplePos x="0" y="0"/>
            <wp:positionH relativeFrom="column">
              <wp:posOffset>92710</wp:posOffset>
            </wp:positionH>
            <wp:positionV relativeFrom="paragraph">
              <wp:posOffset>103505</wp:posOffset>
            </wp:positionV>
            <wp:extent cx="1872615" cy="1730375"/>
            <wp:effectExtent l="0" t="0" r="0" b="317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0153" w:rsidRPr="00BA456E">
        <w:rPr>
          <w:color w:val="000000"/>
        </w:rPr>
        <w:t>Когда Крым вошёл в состав России, а регион одержал победу в конкурсе новых денежных знаков, перечень “банкнотных” городов пополнился Севастополем.</w:t>
      </w:r>
    </w:p>
    <w:p w14:paraId="4926A9A4" w14:textId="445A0342" w:rsidR="00B90153" w:rsidRPr="00BA456E" w:rsidRDefault="00B90153" w:rsidP="007D427F">
      <w:pPr>
        <w:pStyle w:val="a4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BA456E">
        <w:rPr>
          <w:color w:val="000000"/>
        </w:rPr>
        <w:t xml:space="preserve">Билет печатается с 12 октября. </w:t>
      </w:r>
      <w:r w:rsidRPr="00BA456E">
        <w:rPr>
          <w:rStyle w:val="a5"/>
          <w:rFonts w:eastAsiaTheme="majorEastAsia"/>
          <w:color w:val="000000"/>
          <w:bdr w:val="none" w:sz="0" w:space="0" w:color="auto" w:frame="1"/>
        </w:rPr>
        <w:t>Наличная сторона</w:t>
      </w:r>
      <w:r w:rsidRPr="00BA456E">
        <w:rPr>
          <w:color w:val="000000"/>
        </w:rPr>
        <w:t xml:space="preserve"> – это уже упомянутый Памятник затопленным кораблям. </w:t>
      </w:r>
      <w:r w:rsidRPr="00BA456E">
        <w:rPr>
          <w:rStyle w:val="a5"/>
          <w:rFonts w:eastAsiaTheme="majorEastAsia"/>
          <w:color w:val="000000"/>
          <w:bdr w:val="none" w:sz="0" w:space="0" w:color="auto" w:frame="1"/>
        </w:rPr>
        <w:t>Обратная</w:t>
      </w:r>
      <w:r w:rsidRPr="00BA456E">
        <w:rPr>
          <w:color w:val="000000"/>
        </w:rPr>
        <w:t xml:space="preserve"> – Херсонес Таврический. Окрас купюры – ярко-зелёный, из-за чего было отмечено сходство с долларом.</w:t>
      </w:r>
    </w:p>
    <w:p w14:paraId="6B46D69C" w14:textId="77777777" w:rsidR="00B90153" w:rsidRDefault="00B90153" w:rsidP="007D427F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ascii="&amp;quot" w:hAnsi="&amp;quot"/>
          <w:color w:val="000000"/>
        </w:rPr>
      </w:pPr>
    </w:p>
    <w:p w14:paraId="17A41D4E" w14:textId="77777777" w:rsidR="00B90153" w:rsidRDefault="00B90153" w:rsidP="007D427F">
      <w:pPr>
        <w:spacing w:after="0"/>
        <w:ind w:firstLine="709"/>
        <w:jc w:val="both"/>
      </w:pPr>
    </w:p>
    <w:p w14:paraId="6F98541D" w14:textId="77777777" w:rsidR="00541027" w:rsidRDefault="00541027" w:rsidP="007D427F">
      <w:pPr>
        <w:pStyle w:val="3"/>
        <w:spacing w:before="0" w:beforeAutospacing="0" w:after="0" w:afterAutospacing="0" w:line="405" w:lineRule="atLeast"/>
        <w:ind w:firstLine="709"/>
        <w:jc w:val="both"/>
        <w:textAlignment w:val="baseline"/>
        <w:rPr>
          <w:bCs w:val="0"/>
          <w:color w:val="000000"/>
          <w:sz w:val="24"/>
          <w:szCs w:val="24"/>
          <w:bdr w:val="none" w:sz="0" w:space="0" w:color="auto" w:frame="1"/>
        </w:rPr>
      </w:pPr>
    </w:p>
    <w:p w14:paraId="0E04EBEA" w14:textId="74AD98C4" w:rsidR="00B90153" w:rsidRPr="00541027" w:rsidRDefault="00B90153" w:rsidP="00541027">
      <w:pPr>
        <w:pStyle w:val="3"/>
        <w:spacing w:before="0" w:beforeAutospacing="0" w:after="0" w:afterAutospacing="0" w:line="405" w:lineRule="atLeast"/>
        <w:ind w:firstLine="709"/>
        <w:textAlignment w:val="baseline"/>
        <w:rPr>
          <w:bCs w:val="0"/>
          <w:color w:val="000000"/>
          <w:sz w:val="24"/>
          <w:szCs w:val="24"/>
          <w:bdr w:val="none" w:sz="0" w:space="0" w:color="auto" w:frame="1"/>
        </w:rPr>
      </w:pPr>
      <w:r w:rsidRPr="00541027">
        <w:rPr>
          <w:bCs w:val="0"/>
          <w:color w:val="000000"/>
          <w:sz w:val="24"/>
          <w:szCs w:val="24"/>
          <w:bdr w:val="none" w:sz="0" w:space="0" w:color="auto" w:frame="1"/>
        </w:rPr>
        <w:t>500</w:t>
      </w:r>
      <w:r w:rsidR="00541027">
        <w:rPr>
          <w:bCs w:val="0"/>
          <w:color w:val="000000"/>
          <w:sz w:val="24"/>
          <w:szCs w:val="24"/>
          <w:bdr w:val="none" w:sz="0" w:space="0" w:color="auto" w:frame="1"/>
        </w:rPr>
        <w:t xml:space="preserve"> рублей</w:t>
      </w:r>
    </w:p>
    <w:p w14:paraId="6DDB3AC9" w14:textId="77777777" w:rsidR="00B90153" w:rsidRPr="00BA456E" w:rsidRDefault="00B90153" w:rsidP="007D427F">
      <w:pPr>
        <w:pStyle w:val="a4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BA456E">
        <w:rPr>
          <w:noProof/>
        </w:rPr>
        <w:drawing>
          <wp:anchor distT="0" distB="0" distL="114300" distR="114300" simplePos="0" relativeHeight="251666432" behindDoc="0" locked="0" layoutInCell="1" allowOverlap="1" wp14:anchorId="7F55A546" wp14:editId="5922CBF0">
            <wp:simplePos x="0" y="0"/>
            <wp:positionH relativeFrom="column">
              <wp:posOffset>122555</wp:posOffset>
            </wp:positionH>
            <wp:positionV relativeFrom="paragraph">
              <wp:posOffset>46990</wp:posOffset>
            </wp:positionV>
            <wp:extent cx="1977390" cy="1765300"/>
            <wp:effectExtent l="0" t="0" r="3810" b="635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76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456E">
        <w:rPr>
          <w:color w:val="000000"/>
        </w:rPr>
        <w:t>500-рублёвка имеет связь с городом Архангельск. На ней есть изображение памятника императору Петру Первому Великому. Выбор объекта в данном случае обусловлен масштабом личности царя и судьбой памятника: его установили в 1914 году, но со сменой власти по итогам Гражданской войны Петра убрали по идеологическим причинам. В 1948 памятник возвратили на постамент.</w:t>
      </w:r>
    </w:p>
    <w:p w14:paraId="0E6B1580" w14:textId="660557E2" w:rsidR="00B90153" w:rsidRDefault="00B90153" w:rsidP="007D427F">
      <w:pPr>
        <w:pStyle w:val="a4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BA456E">
        <w:rPr>
          <w:b/>
          <w:bCs/>
          <w:color w:val="000000"/>
          <w:bdr w:val="none" w:sz="0" w:space="0" w:color="auto" w:frame="1"/>
        </w:rPr>
        <w:t>Оборотная сторона</w:t>
      </w:r>
      <w:r w:rsidRPr="00BA456E">
        <w:rPr>
          <w:color w:val="000000"/>
        </w:rPr>
        <w:t xml:space="preserve"> 500 рублей изображает Соловецкий монастырь, располагающийся на одном из островов Белого моря. Территория является заповедным местом и частью всепланетарного наследия ЮНЕСКО.</w:t>
      </w:r>
    </w:p>
    <w:p w14:paraId="1A7929A7" w14:textId="353FB9F8" w:rsidR="00FC67EE" w:rsidRDefault="00FC67EE" w:rsidP="007D427F">
      <w:pPr>
        <w:pStyle w:val="a4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</w:p>
    <w:p w14:paraId="68CE31D0" w14:textId="2E158721" w:rsidR="00FC67EE" w:rsidRDefault="00FC67EE" w:rsidP="007D427F">
      <w:pPr>
        <w:pStyle w:val="a4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</w:p>
    <w:p w14:paraId="18F767EA" w14:textId="1CA08D34" w:rsidR="00FC67EE" w:rsidRDefault="00FC67EE" w:rsidP="007D427F">
      <w:pPr>
        <w:pStyle w:val="a4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</w:p>
    <w:p w14:paraId="314906C4" w14:textId="270850AB" w:rsidR="00FC67EE" w:rsidRDefault="00FC67EE" w:rsidP="007D427F">
      <w:pPr>
        <w:pStyle w:val="a4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</w:p>
    <w:p w14:paraId="51B078E9" w14:textId="11984390" w:rsidR="00FC67EE" w:rsidRDefault="00FC67EE" w:rsidP="007D427F">
      <w:pPr>
        <w:pStyle w:val="a4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</w:p>
    <w:p w14:paraId="0963F3F1" w14:textId="2441E95F" w:rsidR="00FC67EE" w:rsidRDefault="00FC67EE" w:rsidP="007D427F">
      <w:pPr>
        <w:pStyle w:val="a4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</w:p>
    <w:p w14:paraId="341D7A48" w14:textId="26C903D5" w:rsidR="00FC67EE" w:rsidRDefault="00FC67EE" w:rsidP="007D427F">
      <w:pPr>
        <w:pStyle w:val="a4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</w:p>
    <w:p w14:paraId="27F5D789" w14:textId="445BBA78" w:rsidR="00FC67EE" w:rsidRDefault="00FC67EE" w:rsidP="007D427F">
      <w:pPr>
        <w:pStyle w:val="a4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</w:p>
    <w:p w14:paraId="324BCB47" w14:textId="77777777" w:rsidR="00FC67EE" w:rsidRPr="00BA456E" w:rsidRDefault="00FC67EE" w:rsidP="007D427F">
      <w:pPr>
        <w:pStyle w:val="a4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</w:p>
    <w:p w14:paraId="3D24994E" w14:textId="03BB705D" w:rsidR="00B90153" w:rsidRPr="00541027" w:rsidRDefault="00B90153" w:rsidP="00541027">
      <w:pPr>
        <w:pStyle w:val="3"/>
        <w:spacing w:before="0" w:beforeAutospacing="0" w:after="0" w:afterAutospacing="0" w:line="405" w:lineRule="atLeast"/>
        <w:ind w:firstLine="709"/>
        <w:textAlignment w:val="baseline"/>
        <w:rPr>
          <w:bCs w:val="0"/>
          <w:color w:val="000000"/>
          <w:sz w:val="24"/>
          <w:szCs w:val="24"/>
          <w:bdr w:val="none" w:sz="0" w:space="0" w:color="auto" w:frame="1"/>
        </w:rPr>
      </w:pPr>
      <w:r w:rsidRPr="00541027">
        <w:rPr>
          <w:bCs w:val="0"/>
          <w:color w:val="000000"/>
          <w:sz w:val="24"/>
          <w:szCs w:val="24"/>
          <w:bdr w:val="none" w:sz="0" w:space="0" w:color="auto" w:frame="1"/>
        </w:rPr>
        <w:lastRenderedPageBreak/>
        <w:t>1000</w:t>
      </w:r>
      <w:r w:rsidR="00541027">
        <w:rPr>
          <w:bCs w:val="0"/>
          <w:color w:val="000000"/>
          <w:sz w:val="24"/>
          <w:szCs w:val="24"/>
          <w:bdr w:val="none" w:sz="0" w:space="0" w:color="auto" w:frame="1"/>
        </w:rPr>
        <w:t xml:space="preserve"> рублей</w:t>
      </w:r>
    </w:p>
    <w:p w14:paraId="401A1BF4" w14:textId="48D245D7" w:rsidR="00B90153" w:rsidRPr="00BA456E" w:rsidRDefault="00FC67EE" w:rsidP="007D427F">
      <w:pPr>
        <w:pStyle w:val="a4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BA456E">
        <w:rPr>
          <w:noProof/>
        </w:rPr>
        <w:drawing>
          <wp:anchor distT="0" distB="0" distL="114300" distR="114300" simplePos="0" relativeHeight="251667456" behindDoc="0" locked="0" layoutInCell="1" allowOverlap="1" wp14:anchorId="417B9574" wp14:editId="5DA9A17B">
            <wp:simplePos x="0" y="0"/>
            <wp:positionH relativeFrom="column">
              <wp:posOffset>77907</wp:posOffset>
            </wp:positionH>
            <wp:positionV relativeFrom="paragraph">
              <wp:posOffset>67823</wp:posOffset>
            </wp:positionV>
            <wp:extent cx="1927225" cy="183769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22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153" w:rsidRPr="00BA456E">
        <w:rPr>
          <w:color w:val="000000"/>
        </w:rPr>
        <w:t xml:space="preserve">Ярославль представлен на банкноте памятником Ярославу Мудрому, если говорить о </w:t>
      </w:r>
      <w:r w:rsidR="00B90153" w:rsidRPr="00BA456E">
        <w:rPr>
          <w:rStyle w:val="a5"/>
          <w:rFonts w:eastAsiaTheme="majorEastAsia"/>
          <w:color w:val="000000"/>
          <w:bdr w:val="none" w:sz="0" w:space="0" w:color="auto" w:frame="1"/>
        </w:rPr>
        <w:t>лицевом обороте</w:t>
      </w:r>
      <w:r w:rsidR="00B90153" w:rsidRPr="00BA456E">
        <w:rPr>
          <w:color w:val="000000"/>
        </w:rPr>
        <w:t xml:space="preserve"> денежного знака. Объект стоит на въезде в город – со стороны столицы России.</w:t>
      </w:r>
    </w:p>
    <w:p w14:paraId="44AF3895" w14:textId="3EB1785B" w:rsidR="00B90153" w:rsidRPr="00F65C4F" w:rsidRDefault="00B90153" w:rsidP="007D427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5C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Тысячная купюра – дань уважения, проявляемого по отношению к одному из русских князей. Ярослав основал город в 1010 году.</w:t>
      </w:r>
    </w:p>
    <w:p w14:paraId="111A76E9" w14:textId="77777777" w:rsidR="00B90153" w:rsidRPr="00F65C4F" w:rsidRDefault="00B90153" w:rsidP="007D427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5C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 изображена Часовня Казанской Богоматери, которая стоит перед входом в Свято-Преображенский монастырь. Основана часовня в память отправки</w:t>
      </w:r>
      <w:r w:rsidRPr="00F65C4F"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t xml:space="preserve"> ополчения по </w:t>
      </w:r>
      <w:r w:rsidRPr="00F65C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направлению к Москве для её освобождения от польских интервентов. Возвели её на 385 годовщину события.</w:t>
      </w:r>
    </w:p>
    <w:p w14:paraId="3F5086C3" w14:textId="77777777" w:rsidR="00B90153" w:rsidRPr="00F65C4F" w:rsidRDefault="00B90153" w:rsidP="007D427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5C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</w:t>
      </w:r>
      <w:r w:rsidRPr="00F65C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обратной стороне</w:t>
      </w:r>
      <w:r w:rsidRPr="00F65C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билета мы видим колокольню и церковь Иоанна Предтечи в Ярославле.</w:t>
      </w:r>
    </w:p>
    <w:p w14:paraId="0F4EB093" w14:textId="77777777" w:rsidR="00B90153" w:rsidRDefault="00B90153" w:rsidP="007D427F">
      <w:pPr>
        <w:spacing w:after="0"/>
        <w:ind w:firstLine="709"/>
        <w:jc w:val="both"/>
      </w:pPr>
    </w:p>
    <w:p w14:paraId="58D8A0B0" w14:textId="28012C4A" w:rsidR="00B90153" w:rsidRPr="00BA456E" w:rsidRDefault="00B90153" w:rsidP="007D427F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BA456E">
        <w:rPr>
          <w:rFonts w:ascii="Times New Roman" w:hAnsi="Times New Roman" w:cs="Times New Roman"/>
          <w:b/>
          <w:sz w:val="24"/>
          <w:szCs w:val="24"/>
        </w:rPr>
        <w:t>000</w:t>
      </w:r>
      <w:r w:rsidR="00541027">
        <w:rPr>
          <w:rFonts w:ascii="Times New Roman" w:hAnsi="Times New Roman" w:cs="Times New Roman"/>
          <w:b/>
          <w:sz w:val="24"/>
          <w:szCs w:val="24"/>
        </w:rPr>
        <w:t xml:space="preserve"> рублей</w:t>
      </w:r>
    </w:p>
    <w:p w14:paraId="09995D01" w14:textId="500CE6BA" w:rsidR="00B90153" w:rsidRPr="00BA456E" w:rsidRDefault="00541027" w:rsidP="007D42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464BE016" wp14:editId="4183CD74">
            <wp:simplePos x="0" y="0"/>
            <wp:positionH relativeFrom="column">
              <wp:posOffset>28055</wp:posOffset>
            </wp:positionH>
            <wp:positionV relativeFrom="paragraph">
              <wp:posOffset>81280</wp:posOffset>
            </wp:positionV>
            <wp:extent cx="1691005" cy="1613535"/>
            <wp:effectExtent l="0" t="0" r="4445" b="5715"/>
            <wp:wrapSquare wrapText="bothSides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161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153" w:rsidRPr="00BA456E">
        <w:rPr>
          <w:rFonts w:ascii="Times New Roman" w:hAnsi="Times New Roman" w:cs="Times New Roman"/>
          <w:sz w:val="24"/>
          <w:szCs w:val="24"/>
        </w:rPr>
        <w:t>Так же, как и 200-рублёвые купюры, двухтысячные пустили в ход осенью 2017 года.</w:t>
      </w:r>
    </w:p>
    <w:p w14:paraId="5B919367" w14:textId="77777777" w:rsidR="00B90153" w:rsidRPr="00BA456E" w:rsidRDefault="00B90153" w:rsidP="007D42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56E">
        <w:rPr>
          <w:rFonts w:ascii="Times New Roman" w:hAnsi="Times New Roman" w:cs="Times New Roman"/>
          <w:sz w:val="24"/>
          <w:szCs w:val="24"/>
        </w:rPr>
        <w:t>Лицевая сторона: художник изобразил так называемый Русский Мост, который соединяет Владивосток и остров Русский.</w:t>
      </w:r>
    </w:p>
    <w:p w14:paraId="7AD0BE6A" w14:textId="77777777" w:rsidR="00B90153" w:rsidRPr="00BA456E" w:rsidRDefault="00B90153" w:rsidP="007D42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56E">
        <w:rPr>
          <w:rFonts w:ascii="Times New Roman" w:hAnsi="Times New Roman" w:cs="Times New Roman"/>
          <w:sz w:val="24"/>
          <w:szCs w:val="24"/>
        </w:rPr>
        <w:t>На обороте размещено изображение пусковой установки космодрома “Восточный”, находящегося в Амурской области. Банкнота выполнена в светло-голубых тонах.</w:t>
      </w:r>
    </w:p>
    <w:p w14:paraId="3525ED35" w14:textId="77777777" w:rsidR="00B90153" w:rsidRDefault="00B90153" w:rsidP="007D427F">
      <w:pPr>
        <w:pStyle w:val="3"/>
        <w:spacing w:before="0" w:beforeAutospacing="0" w:after="0" w:afterAutospacing="0" w:line="405" w:lineRule="atLeast"/>
        <w:ind w:firstLine="709"/>
        <w:jc w:val="both"/>
        <w:textAlignment w:val="baseline"/>
        <w:rPr>
          <w:rFonts w:ascii="&amp;quot" w:hAnsi="&amp;quot"/>
          <w:b w:val="0"/>
          <w:bCs w:val="0"/>
          <w:color w:val="000000"/>
          <w:sz w:val="33"/>
          <w:szCs w:val="33"/>
          <w:bdr w:val="none" w:sz="0" w:space="0" w:color="auto" w:frame="1"/>
        </w:rPr>
      </w:pPr>
    </w:p>
    <w:p w14:paraId="0B09D81C" w14:textId="77777777" w:rsidR="00B90153" w:rsidRPr="00BA456E" w:rsidRDefault="00B90153" w:rsidP="007D427F">
      <w:pPr>
        <w:pStyle w:val="3"/>
        <w:spacing w:before="0" w:beforeAutospacing="0" w:after="0" w:afterAutospacing="0" w:line="405" w:lineRule="atLeast"/>
        <w:ind w:firstLine="709"/>
        <w:jc w:val="both"/>
        <w:textAlignment w:val="baseline"/>
        <w:rPr>
          <w:bCs w:val="0"/>
          <w:color w:val="000000"/>
          <w:sz w:val="32"/>
          <w:szCs w:val="33"/>
          <w:bdr w:val="none" w:sz="0" w:space="0" w:color="auto" w:frame="1"/>
        </w:rPr>
      </w:pPr>
      <w:r w:rsidRPr="00BA456E">
        <w:rPr>
          <w:bCs w:val="0"/>
          <w:color w:val="000000"/>
          <w:sz w:val="32"/>
          <w:szCs w:val="33"/>
          <w:bdr w:val="none" w:sz="0" w:space="0" w:color="auto" w:frame="1"/>
        </w:rPr>
        <w:t xml:space="preserve"> </w:t>
      </w:r>
    </w:p>
    <w:p w14:paraId="13B45316" w14:textId="32010BB3" w:rsidR="00B90153" w:rsidRPr="00BA456E" w:rsidRDefault="00B90153" w:rsidP="007D427F">
      <w:pPr>
        <w:pStyle w:val="3"/>
        <w:spacing w:before="0" w:beforeAutospacing="0" w:after="0" w:afterAutospacing="0" w:line="405" w:lineRule="atLeast"/>
        <w:ind w:firstLine="709"/>
        <w:jc w:val="both"/>
        <w:textAlignment w:val="baseline"/>
        <w:rPr>
          <w:bCs w:val="0"/>
          <w:color w:val="000000"/>
          <w:sz w:val="28"/>
          <w:szCs w:val="33"/>
        </w:rPr>
      </w:pPr>
      <w:r w:rsidRPr="00BA456E">
        <w:rPr>
          <w:bCs w:val="0"/>
          <w:color w:val="000000"/>
          <w:sz w:val="28"/>
          <w:szCs w:val="33"/>
          <w:bdr w:val="none" w:sz="0" w:space="0" w:color="auto" w:frame="1"/>
        </w:rPr>
        <w:t>5000</w:t>
      </w:r>
      <w:r w:rsidR="00541027">
        <w:rPr>
          <w:bCs w:val="0"/>
          <w:color w:val="000000"/>
          <w:sz w:val="28"/>
          <w:szCs w:val="33"/>
          <w:bdr w:val="none" w:sz="0" w:space="0" w:color="auto" w:frame="1"/>
        </w:rPr>
        <w:t xml:space="preserve"> рублей</w:t>
      </w:r>
    </w:p>
    <w:p w14:paraId="07E42D37" w14:textId="77777777" w:rsidR="00B90153" w:rsidRPr="00BA456E" w:rsidRDefault="00B90153" w:rsidP="007D427F">
      <w:pPr>
        <w:pStyle w:val="a4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BA456E">
        <w:rPr>
          <w:noProof/>
        </w:rPr>
        <w:drawing>
          <wp:anchor distT="0" distB="0" distL="114300" distR="114300" simplePos="0" relativeHeight="251668480" behindDoc="0" locked="0" layoutInCell="1" allowOverlap="1" wp14:anchorId="2A0DFE7A" wp14:editId="2C3C58BD">
            <wp:simplePos x="0" y="0"/>
            <wp:positionH relativeFrom="column">
              <wp:posOffset>972</wp:posOffset>
            </wp:positionH>
            <wp:positionV relativeFrom="paragraph">
              <wp:posOffset>43815</wp:posOffset>
            </wp:positionV>
            <wp:extent cx="1866900" cy="1637030"/>
            <wp:effectExtent l="0" t="0" r="0" b="127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456E">
        <w:rPr>
          <w:b/>
          <w:bCs/>
          <w:color w:val="000000"/>
          <w:bdr w:val="none" w:sz="0" w:space="0" w:color="auto" w:frame="1"/>
        </w:rPr>
        <w:t>Передняя сторона</w:t>
      </w:r>
      <w:r w:rsidRPr="00BA456E">
        <w:rPr>
          <w:color w:val="000000"/>
        </w:rPr>
        <w:t xml:space="preserve"> пятитысячной банкноты оснащена изображением памятника Муравьёву-Амурскому, который стоит на берегу Амура. Данная персона в своё время внесла огромный вклад в освоение и развитие важнейших дальневосточных регионов страны.</w:t>
      </w:r>
    </w:p>
    <w:p w14:paraId="57A74FA0" w14:textId="77777777" w:rsidR="00B90153" w:rsidRPr="00BA456E" w:rsidRDefault="00B90153" w:rsidP="007D427F">
      <w:pPr>
        <w:pStyle w:val="a4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BA456E">
        <w:rPr>
          <w:color w:val="000000"/>
        </w:rPr>
        <w:t>Ролью личности Муравьёва-Амурского и обусловлен выбор темы для 5000 рублей в виде стоящего в столице Дальнего Востока памятника.</w:t>
      </w:r>
    </w:p>
    <w:p w14:paraId="48A69341" w14:textId="77777777" w:rsidR="00B90153" w:rsidRPr="00BA456E" w:rsidRDefault="00B90153" w:rsidP="007D427F">
      <w:pPr>
        <w:pStyle w:val="a4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BA456E">
        <w:rPr>
          <w:b/>
          <w:bCs/>
          <w:color w:val="000000"/>
          <w:bdr w:val="none" w:sz="0" w:space="0" w:color="auto" w:frame="1"/>
        </w:rPr>
        <w:t>На обратной стороне</w:t>
      </w:r>
      <w:r w:rsidRPr="00BA456E">
        <w:rPr>
          <w:color w:val="000000"/>
        </w:rPr>
        <w:t xml:space="preserve"> пяти тысяч рублей можно увидеть хабаровский мост через Амур. Возвели его в одно время с памятником Муравьёму-Амурскому. Мост является частью Транссибирской магистрали – самого протяжённого Ж/Д маршрута.</w:t>
      </w:r>
    </w:p>
    <w:p w14:paraId="396BEE32" w14:textId="77777777" w:rsidR="00B90153" w:rsidRDefault="00B90153" w:rsidP="007D427F">
      <w:pPr>
        <w:spacing w:after="0"/>
        <w:ind w:firstLine="709"/>
        <w:jc w:val="both"/>
      </w:pPr>
    </w:p>
    <w:p w14:paraId="7C9DB5DF" w14:textId="77777777" w:rsidR="00B90153" w:rsidRPr="00BA456E" w:rsidRDefault="00B90153" w:rsidP="007D427F">
      <w:pPr>
        <w:pStyle w:val="2"/>
        <w:spacing w:before="0" w:line="435" w:lineRule="atLeast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A456E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Заключение</w:t>
      </w:r>
    </w:p>
    <w:p w14:paraId="495737AE" w14:textId="77777777" w:rsidR="00B90153" w:rsidRPr="00BA456E" w:rsidRDefault="00B90153" w:rsidP="007D427F">
      <w:pPr>
        <w:pStyle w:val="a4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BA456E">
        <w:rPr>
          <w:color w:val="000000"/>
        </w:rPr>
        <w:t>Изображения на банкнотах – это не только эстетика, но и способ защитить купюру от подделывания. Фактически, разного рода памятники, архитектура и прочие достопримечательности на российских рублях являются частью защитного комплекса, призванного противостоять мошенничеству.</w:t>
      </w:r>
    </w:p>
    <w:p w14:paraId="25490CB3" w14:textId="77777777" w:rsidR="00AA3D54" w:rsidRDefault="00AA3D54" w:rsidP="007D427F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ascii="&amp;quot" w:hAnsi="&amp;quot"/>
          <w:b/>
          <w:color w:val="000000"/>
          <w:sz w:val="20"/>
        </w:rPr>
      </w:pPr>
    </w:p>
    <w:p w14:paraId="31FFD7DE" w14:textId="7E78FBE7" w:rsidR="00B90153" w:rsidRDefault="00B90153" w:rsidP="00AA3D54">
      <w:pPr>
        <w:pStyle w:val="2"/>
        <w:spacing w:before="0" w:line="435" w:lineRule="atLeast"/>
        <w:ind w:firstLine="709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</w:pPr>
      <w:r w:rsidRPr="00AA3D54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Ссылка на первоисточник:</w:t>
      </w:r>
    </w:p>
    <w:p w14:paraId="3F092854" w14:textId="77777777" w:rsidR="00B90153" w:rsidRDefault="00E12E9F" w:rsidP="007D427F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ascii="&amp;quot" w:hAnsi="&amp;quot"/>
          <w:color w:val="000000"/>
        </w:rPr>
      </w:pPr>
      <w:hyperlink r:id="rId17" w:anchor="100" w:history="1">
        <w:r w:rsidR="00B90153" w:rsidRPr="0023357F">
          <w:rPr>
            <w:rStyle w:val="a6"/>
            <w:rFonts w:ascii="&amp;quot" w:hAnsi="&amp;quot"/>
          </w:rPr>
          <w:t>https://fininru.com/nalichnye/goroda-rossii-na-kupyurah#100</w:t>
        </w:r>
      </w:hyperlink>
    </w:p>
    <w:sectPr w:rsidR="00B90153" w:rsidSect="007D427F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&amp;quot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1F3AED"/>
    <w:multiLevelType w:val="hybridMultilevel"/>
    <w:tmpl w:val="9CAAB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795743"/>
    <w:multiLevelType w:val="hybridMultilevel"/>
    <w:tmpl w:val="4AFC0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9657FE"/>
    <w:multiLevelType w:val="multilevel"/>
    <w:tmpl w:val="994EC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2DD"/>
    <w:rsid w:val="001316D3"/>
    <w:rsid w:val="00256FFE"/>
    <w:rsid w:val="00390891"/>
    <w:rsid w:val="00464D17"/>
    <w:rsid w:val="00541027"/>
    <w:rsid w:val="00565CB2"/>
    <w:rsid w:val="007D427F"/>
    <w:rsid w:val="009212DD"/>
    <w:rsid w:val="00AA3D54"/>
    <w:rsid w:val="00AC31AB"/>
    <w:rsid w:val="00B32CB6"/>
    <w:rsid w:val="00B75CC5"/>
    <w:rsid w:val="00B90153"/>
    <w:rsid w:val="00D128D2"/>
    <w:rsid w:val="00E11021"/>
    <w:rsid w:val="00E12E9F"/>
    <w:rsid w:val="00FC6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C88BB"/>
  <w15:chartTrackingRefBased/>
  <w15:docId w15:val="{A4212FEF-BD8C-4558-BCCD-20827A778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01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9015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1021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B9015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9015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4">
    <w:name w:val="Normal (Web)"/>
    <w:basedOn w:val="a"/>
    <w:uiPriority w:val="99"/>
    <w:semiHidden/>
    <w:unhideWhenUsed/>
    <w:rsid w:val="00B90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90153"/>
    <w:rPr>
      <w:b/>
      <w:bCs/>
    </w:rPr>
  </w:style>
  <w:style w:type="character" w:styleId="a6">
    <w:name w:val="Hyperlink"/>
    <w:basedOn w:val="a0"/>
    <w:uiPriority w:val="99"/>
    <w:unhideWhenUsed/>
    <w:rsid w:val="00B9015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210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251210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272742">
              <w:marLeft w:val="0"/>
              <w:marRight w:val="0"/>
              <w:marTop w:val="0"/>
              <w:marBottom w:val="1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33968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7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fininru.com/nalichnye/goroda-rossii-na-kupyurah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1062</Words>
  <Characters>6054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яковец</dc:creator>
  <cp:keywords/>
  <dc:description/>
  <cp:lastModifiedBy>елена яковец</cp:lastModifiedBy>
  <cp:revision>12</cp:revision>
  <dcterms:created xsi:type="dcterms:W3CDTF">2019-02-10T16:59:00Z</dcterms:created>
  <dcterms:modified xsi:type="dcterms:W3CDTF">2019-02-14T22:25:00Z</dcterms:modified>
</cp:coreProperties>
</file>