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МАТЕМАТИКА</w:t>
      </w:r>
    </w:p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</w:rPr>
        <w:t xml:space="preserve">Авторы: М.И.Моро, Ю.М.Колягин, </w:t>
      </w:r>
      <w:proofErr w:type="spellStart"/>
      <w:r>
        <w:rPr>
          <w:sz w:val="36"/>
          <w:szCs w:val="36"/>
        </w:rPr>
        <w:t>М.А.Бантова</w:t>
      </w:r>
      <w:proofErr w:type="spellEnd"/>
      <w:r>
        <w:rPr>
          <w:sz w:val="36"/>
          <w:szCs w:val="36"/>
        </w:rPr>
        <w:t xml:space="preserve"> и др.</w:t>
      </w:r>
    </w:p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ПОЯСНИТЕЛЬНАЯ ЗАПИСКА</w:t>
      </w:r>
    </w:p>
    <w:p w:rsidR="00FD4E7F" w:rsidRDefault="00FD4E7F" w:rsidP="00FD4E7F">
      <w:r>
        <w:t>Ведущие принципы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навыков. Большое значение в связи со спецификой математического материала придаётся учёту возрастных и индивидуальных особенностей восприятия его детьми.</w:t>
      </w:r>
    </w:p>
    <w:p w:rsidR="00FD4E7F" w:rsidRDefault="00FD4E7F" w:rsidP="00FD4E7F">
      <w:r>
        <w:t xml:space="preserve">     Начальный курс математики – курс интегрированный: в нём объединены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FD4E7F" w:rsidRDefault="00FD4E7F" w:rsidP="00FD4E7F">
      <w:r>
        <w:t xml:space="preserve">      Наряду с этим важное место в курсе занимает ознакомление с величинами и их измерением.</w:t>
      </w:r>
    </w:p>
    <w:p w:rsidR="00FD4E7F" w:rsidRDefault="00FD4E7F" w:rsidP="00FD4E7F">
      <w:r>
        <w:t xml:space="preserve">     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</w:t>
      </w:r>
    </w:p>
    <w:p w:rsidR="00FD4E7F" w:rsidRDefault="00FD4E7F" w:rsidP="00FD4E7F">
      <w:r>
        <w:t xml:space="preserve">     Включая в программу элементов алгебраической </w:t>
      </w:r>
      <w:proofErr w:type="gramStart"/>
      <w:r>
        <w:t>пропедевтики</w:t>
      </w:r>
      <w:proofErr w:type="gramEnd"/>
      <w:r>
        <w:t xml:space="preserve"> позволяет повысить уровень формируемых обобщений, способствует развитию абстрактного мышления учащихся.</w:t>
      </w:r>
    </w:p>
    <w:p w:rsidR="00FD4E7F" w:rsidRDefault="00FD4E7F" w:rsidP="00FD4E7F">
      <w:r>
        <w:t xml:space="preserve">     Изучение начального курса математики создаёт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</w:t>
      </w:r>
    </w:p>
    <w:p w:rsidR="00FD4E7F" w:rsidRDefault="00FD4E7F" w:rsidP="00FD4E7F">
      <w: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FD4E7F" w:rsidRDefault="00FD4E7F" w:rsidP="00FD4E7F">
      <w:r>
        <w:t xml:space="preserve">     Важнейшее значение придаётся постоянному использованию сопоставления, сравнения, противопоставления связанных между собой понятий, действий задач, выяснению сходства и различия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FD4E7F" w:rsidRDefault="00FD4E7F" w:rsidP="00FD4E7F">
      <w:r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FD4E7F" w:rsidRDefault="00FD4E7F" w:rsidP="00FD4E7F">
      <w:r>
        <w:t xml:space="preserve">    Курс обеспечивает доступность обучения, пробуждение у учащихся интереса к занятиям математикой, формирование знаний, умений, навыков и соответствующего уровня развития детей.</w:t>
      </w:r>
    </w:p>
    <w:p w:rsidR="00FD4E7F" w:rsidRDefault="00FD4E7F" w:rsidP="00FD4E7F">
      <w:r>
        <w:t xml:space="preserve">     Курс является органической частью единого школьного курса математики.</w:t>
      </w:r>
    </w:p>
    <w:p w:rsidR="00FD4E7F" w:rsidRPr="000C2195" w:rsidRDefault="00FD4E7F" w:rsidP="00FD4E7F">
      <w:pPr>
        <w:rPr>
          <w:sz w:val="32"/>
          <w:szCs w:val="32"/>
        </w:rPr>
      </w:pPr>
      <w:r>
        <w:t xml:space="preserve">                                      </w:t>
      </w:r>
      <w:r w:rsidRPr="000C2195">
        <w:rPr>
          <w:sz w:val="32"/>
          <w:szCs w:val="32"/>
        </w:rPr>
        <w:t>Основные вопросы курса</w:t>
      </w:r>
    </w:p>
    <w:p w:rsidR="00FD4E7F" w:rsidRDefault="00FD4E7F" w:rsidP="00FD4E7F">
      <w:r>
        <w:t xml:space="preserve">     Перед изучением </w:t>
      </w:r>
      <w:proofErr w:type="spellStart"/>
      <w:r>
        <w:t>внетабличного</w:t>
      </w:r>
      <w:proofErr w:type="spellEnd"/>
      <w:r>
        <w:t xml:space="preserve"> умножения и деления дети знакомятся с разными способами умножения или деления суммы на число. </w:t>
      </w:r>
    </w:p>
    <w:p w:rsidR="00FD4E7F" w:rsidRDefault="00FD4E7F" w:rsidP="00FD4E7F">
      <w:r>
        <w:t xml:space="preserve">     Наряду с устными приёмами в программе уделяется большое внимание обучению детей письменным вычислениям. Эта работа начинается уже в теме «Сотня». На третьем и </w:t>
      </w:r>
      <w:r>
        <w:lastRenderedPageBreak/>
        <w:t xml:space="preserve">четвёртом годах обучения в теме «Числа от 1 до 1000» дети знакомятся также с письменными приёмами умножения и деления на однозначное число. При ознакомлении с письменными приёмами выполнения арифметических действий </w:t>
      </w:r>
      <w:proofErr w:type="gramStart"/>
      <w:r>
        <w:t>важное значение</w:t>
      </w:r>
      <w:proofErr w:type="gramEnd"/>
      <w:r>
        <w:t xml:space="preserve"> придаётся алгоритмизации. Все объяснения в виде чётко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чётко выделены основные этапы - план рассуждений, подлежащий усвоению каждым учеником. Это поможет правильно организовать процесс формирования вычислительных умений. В этом процессе должен осуществляться современный переход от подробного объяснения каждого шага рассуждений к постепенному свертыванию объяснений, когда выделяются только основные элементы алгоритма.</w:t>
      </w:r>
    </w:p>
    <w:p w:rsidR="00FD4E7F" w:rsidRDefault="00FD4E7F" w:rsidP="00FD4E7F">
      <w:r>
        <w:t xml:space="preserve">     Уверенное овладение детьми навыками устных и письменных вычислений является одной из основных задач начального обучения математике, так как это необходимо для продолжения обучения и позволяет решать любую вычислительную задачу без использования специальных средств.</w:t>
      </w:r>
    </w:p>
    <w:p w:rsidR="00FD4E7F" w:rsidRDefault="00FD4E7F" w:rsidP="00FD4E7F">
      <w:r>
        <w:t xml:space="preserve">     Важнейшей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дети знакомятся и со связью между такими величинами, как цена – количество – стоимость; норма расхода материала на одну вещь – число изготовленных вещей – общий расход материала;  скорость – время – пройденный путь при равномерном движении; длина сторон прямоугольника – его площадь и др.</w:t>
      </w:r>
    </w:p>
    <w:p w:rsidR="00FD4E7F" w:rsidRDefault="00FD4E7F" w:rsidP="00FD4E7F">
      <w:r>
        <w:t xml:space="preserve">     К общим умениям работы над задачей относится и умение моделировать описанные в ней взаимосвязи между данными и искомыми с использованием разного вида схематических и условных изображений, краткой записи задачи.</w:t>
      </w:r>
    </w:p>
    <w:p w:rsidR="00FD4E7F" w:rsidRDefault="00FD4E7F" w:rsidP="00FD4E7F">
      <w:r>
        <w:t xml:space="preserve">     При обучении математике важно научить детей самостоятельно находить пути решения предлагаемой задач, применять простейшие общие подходы к их решению.</w:t>
      </w:r>
    </w:p>
    <w:p w:rsidR="00FD4E7F" w:rsidRDefault="00FD4E7F" w:rsidP="00FD4E7F">
      <w:r>
        <w:t xml:space="preserve">      </w:t>
      </w:r>
      <w:proofErr w:type="gramStart"/>
      <w:r>
        <w:t>Дети учатся анализировать содержание задач, объясняя, что известно в задаче, что можно узнать по данному условию и что нужно знать для ответа на вопрос задачи, какие арифметические действия и в какой последовательности должны быть выполнены для получения ответа на вопрос задачи, обосновывать выбор каждого действия и пояснять полученные результаты, записывать решение задачи на первых порах только по действиям, а в</w:t>
      </w:r>
      <w:proofErr w:type="gramEnd"/>
      <w:r>
        <w:t xml:space="preserve"> </w:t>
      </w:r>
      <w:proofErr w:type="gramStart"/>
      <w:r>
        <w:t>дальнейшем</w:t>
      </w:r>
      <w:proofErr w:type="gramEnd"/>
      <w:r>
        <w:t xml:space="preserve"> и составлять по условию задачи выражение, вычислять его значение, устно давать полный ответ на вопрос задачи и проверять правильность её решения. Важно, чтобы учащиеся подмечали возможность различных способов решения некоторых задач и сознательно выбирали наиболее рациональный из них.</w:t>
      </w:r>
    </w:p>
    <w:p w:rsidR="00FD4E7F" w:rsidRDefault="00FD4E7F" w:rsidP="00FD4E7F">
      <w:r>
        <w:t xml:space="preserve">     Важным понятием курса является понятие величины. При формировании представлений о величинах (длине, массе, площади, времени и др.) учитель опирается на опыт ребёнка, уточняет и расширяет его. </w:t>
      </w:r>
    </w:p>
    <w:p w:rsidR="00FD4E7F" w:rsidRDefault="00FD4E7F" w:rsidP="00FD4E7F">
      <w:r>
        <w:t xml:space="preserve">     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рассмотрением некоторых свойств изучаемых фигур.</w:t>
      </w:r>
    </w:p>
    <w:p w:rsidR="00FD4E7F" w:rsidRDefault="00FD4E7F" w:rsidP="00FD4E7F">
      <w:r>
        <w:t xml:space="preserve">     Буквенные выражения используются при формировании некоторых обобщений. Так, например, в формулах вида 1а=а, а 1=а, 0 с=0, с 0=0 и т.п. фиксируется общие положения, важные для понимания смысла действий.</w:t>
      </w:r>
    </w:p>
    <w:p w:rsidR="00FD4E7F" w:rsidRDefault="00FD4E7F" w:rsidP="00FD4E7F">
      <w:r>
        <w:t xml:space="preserve">     Содержание курса математики позволяет осуществлять его связь с другими предметами, изучаемыми в начальной школе.</w:t>
      </w:r>
    </w:p>
    <w:p w:rsidR="00FD4E7F" w:rsidRDefault="00FD4E7F" w:rsidP="00FD4E7F">
      <w:r>
        <w:t xml:space="preserve">     При обучении математике </w:t>
      </w:r>
      <w:proofErr w:type="gramStart"/>
      <w:r>
        <w:t>важное значение</w:t>
      </w:r>
      <w:proofErr w:type="gramEnd"/>
      <w:r>
        <w:t xml:space="preserve"> имеет индивидуальный подход к учащимся. В программе сформулированы основные требования к ЗУН учащихся.</w:t>
      </w:r>
    </w:p>
    <w:p w:rsidR="00FD4E7F" w:rsidRPr="000C2195" w:rsidRDefault="00FD4E7F" w:rsidP="00FD4E7F">
      <w:pPr>
        <w:rPr>
          <w:sz w:val="32"/>
          <w:szCs w:val="32"/>
        </w:rPr>
      </w:pPr>
      <w:r w:rsidRPr="000C2195">
        <w:rPr>
          <w:sz w:val="32"/>
          <w:szCs w:val="32"/>
        </w:rPr>
        <w:t xml:space="preserve">          Основные требования к знаниям, умениям и навыкам </w:t>
      </w:r>
      <w:proofErr w:type="gramStart"/>
      <w:r w:rsidRPr="000C2195">
        <w:rPr>
          <w:sz w:val="32"/>
          <w:szCs w:val="32"/>
        </w:rPr>
        <w:t>обучающихся</w:t>
      </w:r>
      <w:proofErr w:type="gramEnd"/>
      <w:r w:rsidRPr="000C2195">
        <w:rPr>
          <w:sz w:val="32"/>
          <w:szCs w:val="32"/>
        </w:rPr>
        <w:t xml:space="preserve"> к концу 3 класса</w:t>
      </w:r>
    </w:p>
    <w:p w:rsidR="00FD4E7F" w:rsidRPr="000C2195" w:rsidRDefault="00FD4E7F" w:rsidP="00FD4E7F">
      <w:pPr>
        <w:rPr>
          <w:sz w:val="32"/>
          <w:szCs w:val="32"/>
        </w:rPr>
      </w:pPr>
    </w:p>
    <w:p w:rsidR="00FD4E7F" w:rsidRPr="000C2195" w:rsidRDefault="00FD4E7F" w:rsidP="00FD4E7F">
      <w:pPr>
        <w:rPr>
          <w:sz w:val="32"/>
          <w:szCs w:val="32"/>
        </w:rPr>
      </w:pPr>
      <w:r w:rsidRPr="000C2195">
        <w:rPr>
          <w:sz w:val="32"/>
          <w:szCs w:val="32"/>
        </w:rPr>
        <w:t>Обучающиеся должны знать:</w:t>
      </w:r>
    </w:p>
    <w:p w:rsidR="00FD4E7F" w:rsidRDefault="00FD4E7F" w:rsidP="00FD4E7F">
      <w:r>
        <w:t>название и последовательность чисел до 1000;</w:t>
      </w:r>
    </w:p>
    <w:p w:rsidR="00FD4E7F" w:rsidRDefault="00FD4E7F" w:rsidP="00FD4E7F">
      <w:r>
        <w:t>название компонентов и результатов умножения и деления;</w:t>
      </w:r>
    </w:p>
    <w:p w:rsidR="00FD4E7F" w:rsidRDefault="00FD4E7F" w:rsidP="00FD4E7F">
      <w:r>
        <w:t>таблицу умножения однозначных чисел и соответствующие случаи деления;</w:t>
      </w:r>
    </w:p>
    <w:p w:rsidR="00FD4E7F" w:rsidRDefault="00FD4E7F" w:rsidP="00FD4E7F">
      <w:r>
        <w:t>правила порядка выполнения действий в выражениях в 2-3 действия (со скобками и без них).</w:t>
      </w:r>
    </w:p>
    <w:p w:rsidR="00FD4E7F" w:rsidRPr="000C2195" w:rsidRDefault="00FD4E7F" w:rsidP="00FD4E7F">
      <w:pPr>
        <w:rPr>
          <w:sz w:val="32"/>
          <w:szCs w:val="32"/>
        </w:rPr>
      </w:pPr>
    </w:p>
    <w:p w:rsidR="00FD4E7F" w:rsidRPr="000C2195" w:rsidRDefault="00FD4E7F" w:rsidP="00FD4E7F">
      <w:pPr>
        <w:rPr>
          <w:sz w:val="32"/>
          <w:szCs w:val="32"/>
        </w:rPr>
      </w:pPr>
      <w:r w:rsidRPr="000C2195">
        <w:rPr>
          <w:sz w:val="32"/>
          <w:szCs w:val="32"/>
        </w:rPr>
        <w:t>Обучающиеся должны уметь:</w:t>
      </w:r>
    </w:p>
    <w:p w:rsidR="00FD4E7F" w:rsidRDefault="00FD4E7F" w:rsidP="00FD4E7F">
      <w:r>
        <w:t>читать, записывать, сравнивать числа в пределах 1000;</w:t>
      </w:r>
    </w:p>
    <w:p w:rsidR="00FD4E7F" w:rsidRDefault="00FD4E7F" w:rsidP="00FD4E7F">
      <w:r>
        <w:t>выполнять устно четыре арифметических действия в пределах 100;</w:t>
      </w:r>
    </w:p>
    <w:p w:rsidR="00FD4E7F" w:rsidRDefault="00FD4E7F" w:rsidP="00FD4E7F">
      <w:r>
        <w:t>выполнять письменно сложение, вычитание двузначных и трёхзначных чисел в пределах 1000;</w:t>
      </w:r>
    </w:p>
    <w:p w:rsidR="00FD4E7F" w:rsidRDefault="00FD4E7F" w:rsidP="00FD4E7F">
      <w:r>
        <w:t>выполнять проверку вычислений;</w:t>
      </w:r>
    </w:p>
    <w:p w:rsidR="00FD4E7F" w:rsidRDefault="00FD4E7F" w:rsidP="00FD4E7F">
      <w:r>
        <w:t>вычислять значения числовых выражений, содержащих 2-3 действия (со скобками и без них);</w:t>
      </w:r>
    </w:p>
    <w:p w:rsidR="00FD4E7F" w:rsidRDefault="00FD4E7F" w:rsidP="00FD4E7F">
      <w:r>
        <w:t>решать задачи в 1-3 действия;</w:t>
      </w:r>
    </w:p>
    <w:p w:rsidR="00FD4E7F" w:rsidRDefault="00FD4E7F" w:rsidP="00FD4E7F">
      <w:r>
        <w:t>находить периметр многоугольника и в том числе прямоугольника (квадрата).</w:t>
      </w:r>
    </w:p>
    <w:p w:rsidR="00FD4E7F" w:rsidRDefault="00FD4E7F" w:rsidP="00FD4E7F">
      <w:r>
        <w:t xml:space="preserve"> </w:t>
      </w:r>
    </w:p>
    <w:p w:rsidR="00FD4E7F" w:rsidRDefault="00FD4E7F" w:rsidP="00FD4E7F"/>
    <w:p w:rsidR="00FD4E7F" w:rsidRDefault="00FD4E7F" w:rsidP="00FD4E7F"/>
    <w:p w:rsidR="00FD4E7F" w:rsidRDefault="00FD4E7F" w:rsidP="00FD4E7F"/>
    <w:p w:rsidR="00AE6C4C" w:rsidRDefault="00AE6C4C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</w:t>
      </w:r>
      <w:r>
        <w:rPr>
          <w:sz w:val="36"/>
          <w:szCs w:val="36"/>
        </w:rPr>
        <w:t>ТЕМАТИЧЕСКОЕ ПЛАНИРОВАНИЕ</w:t>
      </w:r>
    </w:p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 МАТЕМАТИКЕ В 3 КЛАССЕ</w:t>
      </w:r>
    </w:p>
    <w:p w:rsidR="00FD4E7F" w:rsidRDefault="00FD4E7F" w:rsidP="00FD4E7F">
      <w:pPr>
        <w:rPr>
          <w:sz w:val="36"/>
          <w:szCs w:val="36"/>
        </w:rPr>
      </w:pPr>
    </w:p>
    <w:p w:rsidR="00FD4E7F" w:rsidRDefault="00FD4E7F" w:rsidP="00FD4E7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Моро М.И. и др. Математика. 3 класс. Ч.1,2.</w:t>
      </w:r>
    </w:p>
    <w:p w:rsidR="00FD4E7F" w:rsidRDefault="00FD4E7F" w:rsidP="00FD4E7F">
      <w:pPr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648"/>
        <w:gridCol w:w="1080"/>
        <w:gridCol w:w="6660"/>
        <w:gridCol w:w="1183"/>
      </w:tblGrid>
      <w:tr w:rsidR="00FD4E7F" w:rsidTr="00FD0E17">
        <w:trPr>
          <w:trHeight w:val="441"/>
        </w:trPr>
        <w:tc>
          <w:tcPr>
            <w:tcW w:w="648" w:type="dxa"/>
          </w:tcPr>
          <w:p w:rsidR="00FD4E7F" w:rsidRDefault="00FD4E7F" w:rsidP="00FD0E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1080" w:type="dxa"/>
          </w:tcPr>
          <w:p w:rsidR="00FD4E7F" w:rsidRDefault="00FD4E7F" w:rsidP="00FD0E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6660" w:type="dxa"/>
          </w:tcPr>
          <w:p w:rsidR="00FD4E7F" w:rsidRDefault="00FD4E7F" w:rsidP="00FD0E17">
            <w:pPr>
              <w:tabs>
                <w:tab w:val="left" w:pos="156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Тема урока</w:t>
            </w:r>
          </w:p>
        </w:tc>
        <w:tc>
          <w:tcPr>
            <w:tcW w:w="1183" w:type="dxa"/>
          </w:tcPr>
          <w:p w:rsidR="00FD4E7F" w:rsidRDefault="00FD4E7F" w:rsidP="00FD0E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Стр.</w:t>
            </w:r>
          </w:p>
        </w:tc>
      </w:tr>
      <w:tr w:rsidR="00FD4E7F" w:rsidTr="00FD0E17">
        <w:trPr>
          <w:trHeight w:val="11493"/>
        </w:trPr>
        <w:tc>
          <w:tcPr>
            <w:tcW w:w="648" w:type="dxa"/>
          </w:tcPr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FD4E7F" w:rsidRPr="00453A50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80" w:type="dxa"/>
          </w:tcPr>
          <w:p w:rsidR="00FD4E7F" w:rsidRDefault="00FD4E7F" w:rsidP="00FD0E17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</w:tcPr>
          <w:p w:rsidR="00FD4E7F" w:rsidRDefault="00FD4E7F" w:rsidP="00FD0E17">
            <w:pPr>
              <w:tabs>
                <w:tab w:val="left" w:pos="1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1 четверть</w:t>
            </w:r>
          </w:p>
          <w:p w:rsidR="00FD4E7F" w:rsidRDefault="00FD4E7F" w:rsidP="00FD0E17">
            <w:pPr>
              <w:tabs>
                <w:tab w:val="left" w:pos="1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Сложение и вычитание.</w:t>
            </w:r>
          </w:p>
          <w:p w:rsidR="00FD4E7F" w:rsidRDefault="00FD4E7F" w:rsidP="00FD0E17">
            <w:pPr>
              <w:tabs>
                <w:tab w:val="left" w:pos="1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знаний о сложении и вычитании. Устные приёмы сложения и вычитания.</w:t>
            </w:r>
          </w:p>
          <w:p w:rsidR="00FD4E7F" w:rsidRDefault="00FD4E7F" w:rsidP="00FD0E17">
            <w:pPr>
              <w:tabs>
                <w:tab w:val="left" w:pos="1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приёмы сложения и вычитания двузначных чисел с переходом через десяток.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с переменной.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 Решение уравнений на нахождение неизвестного слагаемого.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на нахождение неизвестного уменьшаемого и вычитаемого.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геометрических фигур буквами.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ошибок, допущенных в контрольной работе.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Умножение и деление.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Умножение. Задачи на умножение.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Чётные и нечётные числа.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величинами: масса одного предмета, количество предметов, масса всех предметов.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действий в выражениях со скобками и без скобок.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действий. Решение  задач. С.Р.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нахождения значения выражений с несколькими действиями.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четырёх, на 4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Пифагора.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на увеличения числа в несколько раз.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ошибок, допущенных к контрольной работе. Решение задач. 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уменьшение числа в несколько раз.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уменьшение числа в несколько раз и на несколько единиц.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пяти, на 5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кратное сравнение.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кратное и разностное сравнение.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шести, на 6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ошибок, допущенных в контрольной работе.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кратное сравнение.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четвёртого пропорционального.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семи, на 7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Решение задач разных видов.</w:t>
            </w:r>
          </w:p>
          <w:p w:rsidR="00FD4E7F" w:rsidRDefault="00FD4E7F" w:rsidP="00FD0E17">
            <w:pPr>
              <w:tabs>
                <w:tab w:val="left" w:pos="24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 четверть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 Единицы площади.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площади – квадратный сантиметр.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прямоугольника.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восьми, на 8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нахождении площади прямоугольника.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ошибок, допущенных в контрольной работе.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девяти, на 9 и соответствующие случаи деления.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площади – квадратный дециметр.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Сводная таблица умножения.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площади – квадратный метр.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разных видов. Закрепление.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ошибок. Решение уравнений.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вида а</w:t>
            </w:r>
            <w:proofErr w:type="gramStart"/>
            <w:r>
              <w:rPr>
                <w:sz w:val="28"/>
                <w:szCs w:val="28"/>
              </w:rPr>
              <w:t>:а</w:t>
            </w:r>
            <w:proofErr w:type="gramEnd"/>
            <w:r>
              <w:rPr>
                <w:sz w:val="28"/>
                <w:szCs w:val="28"/>
              </w:rPr>
              <w:t>, а:1, 0:а.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Деление нуля на число.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три действия.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Доли. Образование и сравнение долей.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 Окружность. Диаметр окружности.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доли числа и числа по его доле.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– год, месяц, сутки.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– час, минута, неделя.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 Решение задач.</w:t>
            </w:r>
          </w:p>
          <w:p w:rsidR="00FD4E7F" w:rsidRDefault="00FD4E7F" w:rsidP="00FD0E17">
            <w:pPr>
              <w:tabs>
                <w:tab w:val="left" w:pos="2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 четверть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умножение и деление.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круглых чисел.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деления для случаев вида 80:20.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суммы на число.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суммы на число.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Закрепление. Умножение двузначного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 С.р.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четвёртого пропорционального.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 двумя переменными.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между компонентами и результатами действия деления.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 умножением.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деления для случаев вида 87:29, 66:22.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умножения делением.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Закрепление.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№8.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ошибок. Решение уравнений.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делением с остатком.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методом подбора.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нахождения частного и остатка.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методом подбора.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деление с остатком.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Случаи деления, когда делитель больше делимого.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 с остатком.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Деление с остатком. Закрепление.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Числа от 1 до 1000. Нумерация.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1000. Понятие о сотне как новой единице счёта.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чисел, состоящих из сотен, десятков, единиц.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трёхзначном числе. Десятичный состав трёхзначного числа.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нумерация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Увеличение, уменьшение чисел в 10, 100 раз.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трёхзначного числа суммой разрядных слагаемых.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сложения и вычитания, основанные на знаниях нумерации чисел.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трёхзначных чисел. С.р.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общего числа единиц (десятков, сотен) в числе.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Римские цифры.</w:t>
            </w:r>
          </w:p>
          <w:p w:rsidR="00FD4E7F" w:rsidRDefault="00FD4E7F" w:rsidP="00FD0E17">
            <w:pPr>
              <w:tabs>
                <w:tab w:val="left" w:pos="2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 четверть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 – килограмм, грамм.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Закрепление.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устных вычислений вида 300+200, 800-600, 120-50, 300-60, 70+80.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устных вычислений вида 450+30, 620-200.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устных вычислений вида 470+80, 560-90.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устных вычислений. Закрепление. С.р.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письменных вычислений.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сложение трёхзначных чисел.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вычитания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трёхзначных чисел.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№11.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Решение уравнений.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Числа от 1 до 1000. Умножение и деление.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деление. Приёмы устных вычислений.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устного умножения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нахождения частного в случаях вида 90:30; 800:200.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вида 720:6; 6х130.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Приёмы письменного умножения и деления. Умножение вида 234х2.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однозначное число вида: 325х3.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умножения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умножения. Закрепление.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приёмы деления вида 864:2.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приёмы деления вида 748:2.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 умножением.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тексту администрации.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 Решение задач.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чисел в пределах 1000. Повторение.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в пределах 1000.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 Закрепление.</w:t>
            </w:r>
          </w:p>
          <w:p w:rsidR="00FD4E7F" w:rsidRPr="00290B1A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и величины.</w:t>
            </w:r>
          </w:p>
        </w:tc>
        <w:tc>
          <w:tcPr>
            <w:tcW w:w="1183" w:type="dxa"/>
          </w:tcPr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11 - 13</w:t>
            </w:r>
          </w:p>
          <w:p w:rsidR="00FD4E7F" w:rsidRPr="00BE5472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D4E7F" w:rsidRPr="00DB7B01" w:rsidRDefault="00FD4E7F" w:rsidP="00FD0E17">
            <w:pPr>
              <w:rPr>
                <w:sz w:val="28"/>
                <w:szCs w:val="28"/>
              </w:rPr>
            </w:pPr>
          </w:p>
          <w:p w:rsidR="00FD4E7F" w:rsidRPr="00DB7B01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– 28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38 - 39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D4E7F" w:rsidRPr="0022118A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45 - 48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50 - 51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52 - 53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54 - 55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FD4E7F" w:rsidRPr="00FB775C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60 - 61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62 - 63 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64 - 65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76 - 77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80 - 81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82 - 84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86 - 87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88 - 89</w:t>
            </w:r>
          </w:p>
          <w:p w:rsidR="00FD4E7F" w:rsidRPr="00855AF4" w:rsidRDefault="00FD4E7F" w:rsidP="00FD0E17">
            <w:pPr>
              <w:rPr>
                <w:sz w:val="28"/>
                <w:szCs w:val="28"/>
              </w:rPr>
            </w:pPr>
          </w:p>
          <w:p w:rsidR="00FD4E7F" w:rsidRPr="00855AF4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D4E7F" w:rsidRPr="00522BE5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31 - 34</w:t>
            </w:r>
          </w:p>
          <w:p w:rsidR="00FD4E7F" w:rsidRPr="00F64263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38 - 39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D4E7F" w:rsidRPr="00F64263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46 - 47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49 - 52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FD4E7F" w:rsidRPr="00290B1A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FD4E7F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FD4E7F" w:rsidRPr="00290B1A" w:rsidRDefault="00FD4E7F" w:rsidP="00FD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FD4E7F" w:rsidRDefault="00FD4E7F" w:rsidP="00FD4E7F">
      <w:pPr>
        <w:rPr>
          <w:sz w:val="36"/>
          <w:szCs w:val="36"/>
        </w:rPr>
      </w:pPr>
    </w:p>
    <w:p w:rsidR="00FD4E7F" w:rsidRDefault="00FD4E7F" w:rsidP="00FD4E7F">
      <w:pPr>
        <w:rPr>
          <w:sz w:val="36"/>
          <w:szCs w:val="36"/>
        </w:rPr>
      </w:pPr>
    </w:p>
    <w:p w:rsidR="00FD4E7F" w:rsidRDefault="00FD4E7F" w:rsidP="00FD4E7F">
      <w:pPr>
        <w:rPr>
          <w:sz w:val="36"/>
          <w:szCs w:val="36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Default="00FD4E7F">
      <w:pPr>
        <w:rPr>
          <w:lang w:val="en-US"/>
        </w:rPr>
      </w:pPr>
    </w:p>
    <w:p w:rsidR="00FD4E7F" w:rsidRPr="00FD4E7F" w:rsidRDefault="00FD4E7F">
      <w:pPr>
        <w:rPr>
          <w:lang w:val="en-US"/>
        </w:rPr>
      </w:pPr>
    </w:p>
    <w:sectPr w:rsidR="00FD4E7F" w:rsidRPr="00FD4E7F" w:rsidSect="00AE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7F"/>
    <w:rsid w:val="00AE6C4C"/>
    <w:rsid w:val="00D61B44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1с2в3е4т5а</dc:creator>
  <cp:keywords/>
  <dc:description/>
  <cp:lastModifiedBy>1с2в3е4т5а</cp:lastModifiedBy>
  <cp:revision>1</cp:revision>
  <dcterms:created xsi:type="dcterms:W3CDTF">2009-05-17T17:52:00Z</dcterms:created>
  <dcterms:modified xsi:type="dcterms:W3CDTF">2009-05-17T17:54:00Z</dcterms:modified>
</cp:coreProperties>
</file>