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C" w:rsidRPr="00876416" w:rsidRDefault="009C0BCC" w:rsidP="009C0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16">
        <w:rPr>
          <w:rFonts w:ascii="Times New Roman" w:hAnsi="Times New Roman" w:cs="Times New Roman"/>
          <w:b/>
          <w:sz w:val="28"/>
          <w:szCs w:val="28"/>
        </w:rPr>
        <w:t>Лекция по теме «Углеводороды».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1. 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 w:rsidRPr="00876416">
        <w:rPr>
          <w:rFonts w:ascii="Times New Roman" w:hAnsi="Times New Roman" w:cs="Times New Roman"/>
          <w:sz w:val="28"/>
          <w:szCs w:val="28"/>
        </w:rPr>
        <w:t>В лекции вво</w:t>
      </w:r>
      <w:r>
        <w:rPr>
          <w:rFonts w:ascii="Times New Roman" w:hAnsi="Times New Roman" w:cs="Times New Roman"/>
          <w:sz w:val="28"/>
          <w:szCs w:val="28"/>
        </w:rPr>
        <w:t>дятся определения углеводородов и</w:t>
      </w:r>
      <w:r w:rsidRPr="00876416">
        <w:rPr>
          <w:rFonts w:ascii="Times New Roman" w:hAnsi="Times New Roman" w:cs="Times New Roman"/>
          <w:sz w:val="28"/>
          <w:szCs w:val="28"/>
        </w:rPr>
        <w:t xml:space="preserve"> гомологии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</w:t>
      </w:r>
      <w:r w:rsidRPr="00876416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щая классификация углеводородов, история возникновения современной классификации.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предназначена для учащихся профильных 10 (11) классов средней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академических часа.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b/>
          <w:i/>
          <w:sz w:val="28"/>
          <w:szCs w:val="28"/>
        </w:rPr>
        <w:t>Углеводороды</w:t>
      </w:r>
      <w:r>
        <w:rPr>
          <w:rFonts w:ascii="Times New Roman" w:hAnsi="Times New Roman" w:cs="Times New Roman"/>
          <w:sz w:val="28"/>
          <w:szCs w:val="28"/>
        </w:rPr>
        <w:t xml:space="preserve"> – органические соединения, молекулы которых состоят из атомов двух химических элементов: С и Н.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1877 г.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Шорлеммер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«Трактате о химии</w:t>
      </w:r>
      <w:r w:rsidRPr="00EE0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EE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описал синтез простейших углеводородов и их производных. </w:t>
      </w:r>
    </w:p>
    <w:p w:rsidR="009C0BCC" w:rsidRDefault="009C0BCC" w:rsidP="009C0B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связи атома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не затрачены на соединение друг с другом, то до </w:t>
      </w:r>
      <w:r w:rsidRPr="006D35AC">
        <w:rPr>
          <w:rFonts w:ascii="Times New Roman" w:hAnsi="Times New Roman" w:cs="Times New Roman"/>
          <w:b/>
          <w:sz w:val="28"/>
          <w:szCs w:val="28"/>
        </w:rPr>
        <w:t>предела насыщены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parafinos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парафины) водородом, иначе говоря,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парафины – </w:t>
      </w:r>
      <w:r w:rsidRPr="00F86D0A">
        <w:rPr>
          <w:rFonts w:ascii="Times New Roman" w:hAnsi="Times New Roman" w:cs="Times New Roman"/>
          <w:b/>
          <w:sz w:val="28"/>
          <w:szCs w:val="28"/>
        </w:rPr>
        <w:t>предельные насыщенные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атомы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молекулах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в 1-валентном состоянии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D35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гибридизации.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на примере родоначальника ряда предельных углеводородов – метана (СН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9C0BCC" w:rsidRDefault="009C0BCC" w:rsidP="009C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Н-связь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ковалентно-полярная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BCC" w:rsidRPr="00930C5D" w:rsidRDefault="009C0BCC" w:rsidP="009C0BC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22CE7">
        <w:rPr>
          <w:rFonts w:ascii="Times New Roman" w:hAnsi="Times New Roman" w:cs="Times New Roman"/>
          <w:sz w:val="40"/>
          <w:szCs w:val="40"/>
        </w:rPr>
        <w:t>σ</w:t>
      </w:r>
      <w:r w:rsidRPr="00930C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Pr="00930C5D">
        <w:rPr>
          <w:rFonts w:ascii="Times New Roman" w:hAnsi="Times New Roman" w:cs="Times New Roman"/>
          <w:sz w:val="28"/>
          <w:szCs w:val="28"/>
          <w:vertAlign w:val="subscript"/>
        </w:rPr>
        <w:t xml:space="preserve">3 – </w:t>
      </w:r>
      <w:r w:rsidRPr="00930C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0,109нм или 1,094А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связи = 414 кДж</w:t>
      </w:r>
    </w:p>
    <w:p w:rsidR="009C0BCC" w:rsidRPr="00876416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 w:rsidRPr="00E51215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764510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109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,28</w:t>
      </w:r>
      <w:r w:rsidRPr="00876416">
        <w:rPr>
          <w:rFonts w:ascii="Times New Roman" w:hAnsi="Times New Roman" w:cs="Times New Roman"/>
          <w:sz w:val="28"/>
          <w:szCs w:val="28"/>
        </w:rPr>
        <w:t>’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b/>
          <w:i/>
          <w:sz w:val="28"/>
          <w:szCs w:val="28"/>
        </w:rPr>
        <w:t xml:space="preserve">Метан </w:t>
      </w:r>
      <w:r>
        <w:rPr>
          <w:rFonts w:ascii="Times New Roman" w:hAnsi="Times New Roman" w:cs="Times New Roman"/>
          <w:sz w:val="28"/>
          <w:szCs w:val="28"/>
        </w:rPr>
        <w:t>– газ без цвета, запаха и вкуса, легче воздуха,</w:t>
      </w:r>
      <w:r w:rsidRPr="005732E8">
        <w:rPr>
          <w:rFonts w:ascii="Times New Roman" w:hAnsi="Times New Roman" w:cs="Times New Roman"/>
          <w:b/>
          <w:sz w:val="28"/>
          <w:szCs w:val="28"/>
        </w:rPr>
        <w:t xml:space="preserve"> ядовит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(блокирует железо в гемоглобине, перекрывая доступ кислорода (аналогично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)), взрывоопасен. Первая помощь при отравлении – обеспечение доступа свежего воздуха. 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природе – продукт разложения растительных и животных организмов без доступа воздуха: 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болоте – болотный газ;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угольные пустоты – природный газ;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– сопутствующие газы.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 w:rsidRPr="00AD3A43">
        <w:rPr>
          <w:rFonts w:ascii="Times New Roman" w:hAnsi="Times New Roman" w:cs="Times New Roman"/>
          <w:sz w:val="28"/>
          <w:szCs w:val="28"/>
        </w:rPr>
        <w:lastRenderedPageBreak/>
        <w:t xml:space="preserve">Наряду с метаном </w:t>
      </w:r>
      <w:r>
        <w:rPr>
          <w:rFonts w:ascii="Times New Roman" w:hAnsi="Times New Roman" w:cs="Times New Roman"/>
          <w:sz w:val="28"/>
          <w:szCs w:val="28"/>
        </w:rPr>
        <w:t>рассмотрим гомологи.</w:t>
      </w:r>
    </w:p>
    <w:p w:rsidR="009C0BCC" w:rsidRPr="00764510" w:rsidRDefault="009C0BCC" w:rsidP="009C0B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510">
        <w:rPr>
          <w:rFonts w:ascii="Times New Roman" w:hAnsi="Times New Roman" w:cs="Times New Roman"/>
          <w:i/>
          <w:sz w:val="28"/>
          <w:szCs w:val="28"/>
        </w:rPr>
        <w:t>Понятие гомологов.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 w:rsidRPr="00111872">
        <w:rPr>
          <w:rFonts w:ascii="Times New Roman" w:hAnsi="Times New Roman" w:cs="Times New Roman"/>
          <w:b/>
          <w:i/>
          <w:sz w:val="28"/>
          <w:szCs w:val="28"/>
        </w:rPr>
        <w:t xml:space="preserve">Гомологи </w:t>
      </w:r>
      <w:r>
        <w:rPr>
          <w:rFonts w:ascii="Times New Roman" w:hAnsi="Times New Roman" w:cs="Times New Roman"/>
          <w:sz w:val="28"/>
          <w:szCs w:val="28"/>
        </w:rPr>
        <w:t>– вещества, имеющие одинаковый качественный состав, сходное строение, но разнящиеся количественно, отличаются друг от друга на одну или несколько групп</w:t>
      </w:r>
      <w:r w:rsidRPr="0076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18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называющиеся гомологическая разность. 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формула гомологов метана – 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1118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11872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>
        <w:rPr>
          <w:rFonts w:ascii="Times New Roman" w:hAnsi="Times New Roman" w:cs="Times New Roman"/>
          <w:sz w:val="28"/>
          <w:szCs w:val="28"/>
        </w:rPr>
        <w:t xml:space="preserve"> (имеют окончание </w:t>
      </w:r>
      <w:proofErr w:type="gramStart"/>
      <w:r w:rsidRPr="00764510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76451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0BCC" w:rsidRPr="00AD3A43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этан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пропан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бутан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9C0BCC" w:rsidRPr="00111872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пентан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углеводородов гомологического ряда определяется первым валентным состоянием атома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т.е. молекулы последующих, кроме </w:t>
      </w:r>
      <w:r w:rsidRPr="00764510">
        <w:rPr>
          <w:rFonts w:ascii="Times New Roman" w:hAnsi="Times New Roman" w:cs="Times New Roman"/>
          <w:sz w:val="28"/>
          <w:szCs w:val="28"/>
        </w:rPr>
        <w:t>метана,</w:t>
      </w:r>
      <w:r>
        <w:rPr>
          <w:rFonts w:ascii="Times New Roman" w:hAnsi="Times New Roman" w:cs="Times New Roman"/>
          <w:sz w:val="28"/>
          <w:szCs w:val="28"/>
        </w:rPr>
        <w:t xml:space="preserve"> углеводородов могут иметь зигзагообразное строение.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3.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9C0BCC" w:rsidRPr="00AD3A43" w:rsidRDefault="009C0BCC" w:rsidP="009C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ane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CC" w:rsidRPr="008E2BB8" w:rsidRDefault="009C0BCC" w:rsidP="009C0BC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8E2BB8">
        <w:rPr>
          <w:rFonts w:ascii="Times New Roman" w:hAnsi="Times New Roman" w:cs="Times New Roman"/>
          <w:sz w:val="28"/>
          <w:szCs w:val="28"/>
          <w:vertAlign w:val="subscript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8E2BB8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8E2B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BB8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9C0BCC" w:rsidRDefault="009C0BCC" w:rsidP="009C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= 348 кДж/моль.</w:t>
      </w:r>
    </w:p>
    <w:p w:rsidR="009C0BCC" w:rsidRDefault="009C0BCC" w:rsidP="009C0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510"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 подвижна, благодаря чему молекулы могут принимать различное, отличающееся друг от друга пространственное расположение. А.М. Бутлеров в теории химического строения обосновал не только явление </w:t>
      </w:r>
      <w:r w:rsidRPr="000917A8">
        <w:rPr>
          <w:rFonts w:ascii="Times New Roman" w:hAnsi="Times New Roman" w:cs="Times New Roman"/>
          <w:i/>
          <w:sz w:val="28"/>
          <w:szCs w:val="28"/>
        </w:rPr>
        <w:t>изомерии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17A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соединения атомов в молекуле), но и предсказал существование явления </w:t>
      </w:r>
      <w:proofErr w:type="spellStart"/>
      <w:r w:rsidRPr="000917A8">
        <w:rPr>
          <w:rFonts w:ascii="Times New Roman" w:hAnsi="Times New Roman" w:cs="Times New Roman"/>
          <w:i/>
          <w:sz w:val="28"/>
          <w:szCs w:val="28"/>
        </w:rPr>
        <w:t>стереоизомерии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различного </w:t>
      </w:r>
      <w:r w:rsidRPr="000917A8">
        <w:rPr>
          <w:rFonts w:ascii="Times New Roman" w:hAnsi="Times New Roman" w:cs="Times New Roman"/>
          <w:sz w:val="28"/>
          <w:szCs w:val="28"/>
          <w:u w:val="single"/>
        </w:rPr>
        <w:t>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атомов в молекуле. Огромное значение в развитии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стереоизомерии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имела гипотеза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(1874, Голландия, первый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Нобелевский лауреат в области химии (1901 г.)) о тетраэдрическом строении атома углерода в органических соединениях. Дальнейшее изучение пространственного строения веществ, его изменения в химических реакциях, влияния на механизмы химических реакций, процессы, происходящих в живых организмах, биологической активности пространственных изомеров позволило выделить это явление в самостоятельное направление – </w:t>
      </w:r>
      <w:r w:rsidRPr="00B67626">
        <w:rPr>
          <w:rFonts w:ascii="Times New Roman" w:hAnsi="Times New Roman" w:cs="Times New Roman"/>
          <w:b/>
          <w:sz w:val="28"/>
          <w:szCs w:val="28"/>
        </w:rPr>
        <w:t>стереохимию.</w:t>
      </w:r>
    </w:p>
    <w:p w:rsidR="00A72351" w:rsidRDefault="00A72351"/>
    <w:sectPr w:rsidR="00A72351" w:rsidSect="00A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BCC"/>
    <w:rsid w:val="00162659"/>
    <w:rsid w:val="002671A9"/>
    <w:rsid w:val="0031713B"/>
    <w:rsid w:val="009C0BCC"/>
    <w:rsid w:val="00A72351"/>
    <w:rsid w:val="00B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2018-04-26T11:37:00Z</dcterms:created>
  <dcterms:modified xsi:type="dcterms:W3CDTF">2018-04-26T11:40:00Z</dcterms:modified>
</cp:coreProperties>
</file>