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0" w:rsidRPr="00753110" w:rsidRDefault="00034C40" w:rsidP="00034C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110">
        <w:rPr>
          <w:rFonts w:ascii="Times New Roman" w:hAnsi="Times New Roman" w:cs="Times New Roman"/>
          <w:sz w:val="32"/>
          <w:szCs w:val="32"/>
        </w:rPr>
        <w:t xml:space="preserve">Муниципальное  бюджетное дошкольное образовательное учреждение </w:t>
      </w:r>
    </w:p>
    <w:p w:rsidR="00034C40" w:rsidRPr="00753110" w:rsidRDefault="00F9359C" w:rsidP="00034C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№5 «Колокольчик»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Зубцов</w:t>
      </w:r>
    </w:p>
    <w:p w:rsidR="00034C40" w:rsidRDefault="00034C40" w:rsidP="00B27F66">
      <w:pPr>
        <w:rPr>
          <w:b/>
          <w:sz w:val="28"/>
          <w:szCs w:val="28"/>
        </w:rPr>
      </w:pPr>
    </w:p>
    <w:p w:rsidR="00034C40" w:rsidRDefault="00034C40" w:rsidP="00034C40">
      <w:pPr>
        <w:jc w:val="center"/>
        <w:rPr>
          <w:b/>
          <w:sz w:val="28"/>
          <w:szCs w:val="28"/>
        </w:rPr>
      </w:pPr>
    </w:p>
    <w:p w:rsidR="00034C40" w:rsidRPr="00034C40" w:rsidRDefault="00034C40" w:rsidP="00034C40">
      <w:pPr>
        <w:jc w:val="center"/>
        <w:rPr>
          <w:b/>
          <w:sz w:val="36"/>
          <w:szCs w:val="28"/>
        </w:rPr>
      </w:pPr>
    </w:p>
    <w:p w:rsidR="00034C40" w:rsidRPr="00B27F66" w:rsidRDefault="00034C40" w:rsidP="00B27F66">
      <w:pPr>
        <w:spacing w:line="360" w:lineRule="auto"/>
        <w:contextualSpacing/>
        <w:jc w:val="center"/>
        <w:rPr>
          <w:rFonts w:ascii="Times New Roman" w:hAnsi="Times New Roman" w:cs="Times New Roman"/>
          <w:sz w:val="48"/>
          <w:szCs w:val="32"/>
        </w:rPr>
      </w:pPr>
      <w:r w:rsidRPr="00034C40">
        <w:rPr>
          <w:rFonts w:ascii="Times New Roman" w:hAnsi="Times New Roman" w:cs="Times New Roman"/>
          <w:sz w:val="48"/>
          <w:szCs w:val="32"/>
        </w:rPr>
        <w:t xml:space="preserve">Проект в </w:t>
      </w:r>
      <w:r w:rsidRPr="00034C40">
        <w:rPr>
          <w:rFonts w:ascii="Times New Roman" w:hAnsi="Times New Roman" w:cs="Times New Roman"/>
          <w:sz w:val="44"/>
          <w:szCs w:val="28"/>
        </w:rPr>
        <w:t>подготовительной</w:t>
      </w:r>
      <w:r w:rsidRPr="00034C40">
        <w:rPr>
          <w:rFonts w:ascii="Times New Roman" w:hAnsi="Times New Roman" w:cs="Times New Roman"/>
          <w:sz w:val="36"/>
          <w:szCs w:val="28"/>
        </w:rPr>
        <w:t xml:space="preserve"> </w:t>
      </w:r>
      <w:r w:rsidRPr="00034C40">
        <w:rPr>
          <w:rFonts w:ascii="Times New Roman" w:hAnsi="Times New Roman" w:cs="Times New Roman"/>
          <w:sz w:val="48"/>
          <w:szCs w:val="32"/>
        </w:rPr>
        <w:t>группе</w:t>
      </w:r>
    </w:p>
    <w:p w:rsidR="00034C40" w:rsidRPr="00B27F66" w:rsidRDefault="00034C40" w:rsidP="00034C40">
      <w:pPr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28"/>
        </w:rPr>
      </w:pPr>
      <w:r w:rsidRPr="00B27F66">
        <w:rPr>
          <w:rFonts w:ascii="Times New Roman" w:hAnsi="Times New Roman" w:cs="Times New Roman"/>
          <w:b/>
          <w:color w:val="244061" w:themeColor="accent1" w:themeShade="80"/>
          <w:sz w:val="72"/>
          <w:szCs w:val="28"/>
        </w:rPr>
        <w:t>«Народные промыслы</w:t>
      </w:r>
      <w:r w:rsidR="00B27F66" w:rsidRPr="00B27F66">
        <w:rPr>
          <w:rFonts w:ascii="Times New Roman" w:hAnsi="Times New Roman" w:cs="Times New Roman"/>
          <w:b/>
          <w:color w:val="244061" w:themeColor="accent1" w:themeShade="80"/>
          <w:sz w:val="72"/>
          <w:szCs w:val="28"/>
        </w:rPr>
        <w:t xml:space="preserve"> РОССИИ </w:t>
      </w:r>
      <w:r w:rsidRPr="00B27F66">
        <w:rPr>
          <w:rFonts w:ascii="Times New Roman" w:hAnsi="Times New Roman" w:cs="Times New Roman"/>
          <w:b/>
          <w:color w:val="244061" w:themeColor="accent1" w:themeShade="80"/>
          <w:sz w:val="72"/>
          <w:szCs w:val="28"/>
        </w:rPr>
        <w:t>»</w:t>
      </w:r>
    </w:p>
    <w:p w:rsidR="00034C40" w:rsidRPr="00753110" w:rsidRDefault="00034C40" w:rsidP="00034C40">
      <w:pPr>
        <w:spacing w:line="360" w:lineRule="auto"/>
        <w:contextualSpacing/>
        <w:jc w:val="center"/>
        <w:rPr>
          <w:rFonts w:ascii="Comic Sans MS" w:hAnsi="Comic Sans MS" w:cs="Times New Roman"/>
          <w:b/>
          <w:sz w:val="36"/>
          <w:szCs w:val="28"/>
        </w:rPr>
      </w:pPr>
    </w:p>
    <w:p w:rsidR="00034C40" w:rsidRDefault="00B27F66" w:rsidP="00B27F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5275" cy="3078956"/>
            <wp:effectExtent l="114300" t="114300" r="85725" b="121920"/>
            <wp:docPr id="9" name="Рисунок 9" descr="http://itd1.mycdn.me/image?id=836947251324&amp;t=20&amp;plc=WEB&amp;tkn=*luhovBTX_j3JH8C_IuDokaPD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d1.mycdn.me/image?id=836947251324&amp;t=20&amp;plc=WEB&amp;tkn=*luhovBTX_j3JH8C_IuDokaPDG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40" cy="30820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4C40" w:rsidRDefault="00034C40" w:rsidP="00034C4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4C40" w:rsidRDefault="00034C40" w:rsidP="00034C4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4C40" w:rsidRDefault="00034C40" w:rsidP="00034C4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4C40" w:rsidRDefault="00F9359C" w:rsidP="00B27F6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Комиссарова Л. С.</w:t>
      </w:r>
    </w:p>
    <w:p w:rsidR="00BC1A10" w:rsidRDefault="00BC1A10" w:rsidP="00B27F6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1A10" w:rsidRPr="00B27F66" w:rsidRDefault="00BC1A10" w:rsidP="00B27F6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11E1" w:rsidRPr="00B27F66" w:rsidRDefault="00A011E1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sz w:val="28"/>
          <w:szCs w:val="28"/>
          <w:u w:val="single"/>
        </w:rPr>
        <w:t>Тип проекта</w:t>
      </w:r>
      <w:r w:rsidRPr="00B27F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7F66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F9359C">
        <w:rPr>
          <w:rFonts w:ascii="Times New Roman" w:hAnsi="Times New Roman" w:cs="Times New Roman"/>
          <w:sz w:val="28"/>
          <w:szCs w:val="28"/>
        </w:rPr>
        <w:t xml:space="preserve"> </w:t>
      </w:r>
      <w:r w:rsidRPr="00B27F66">
        <w:rPr>
          <w:rFonts w:ascii="Times New Roman" w:hAnsi="Times New Roman" w:cs="Times New Roman"/>
          <w:sz w:val="28"/>
          <w:szCs w:val="28"/>
        </w:rPr>
        <w:t>- творческий</w:t>
      </w:r>
    </w:p>
    <w:p w:rsidR="00A011E1" w:rsidRPr="00B27F66" w:rsidRDefault="00A011E1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</w:p>
    <w:p w:rsidR="002F7A1C" w:rsidRPr="00B27F66" w:rsidRDefault="00092520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Актуальность проекта</w:t>
      </w:r>
      <w:r w:rsidRPr="00B27F66">
        <w:rPr>
          <w:rFonts w:ascii="Times New Roman" w:hAnsi="Times New Roman" w:cs="Times New Roman"/>
          <w:sz w:val="28"/>
          <w:szCs w:val="28"/>
        </w:rPr>
        <w:t>:  О роли и значении народного декоративного искусства в воспитании детей писали многие ученые. Они отмечали, что искусство пробуждает первые яркие, образные представления о Родине, ее культуре, способствует воспитанию чувства прекрасного, развивает художественные способности детей. Развивая и обогащая мир ребенка, привнося в это развитие элементы духовной культуры, мы тем самым способствуем развитию патриотических чувств наших детей. Предметы, окружающие ребенка с детства, пробуждающие в его душе чувство красоты и восхищения, должны быть национальными. Тогда с детства наши дети будут гордиться своей страной, любить ее, оберегать ее природу, соблюдать традиции и обычаи</w:t>
      </w:r>
      <w:r w:rsidR="00DF4FB0" w:rsidRPr="00B27F66">
        <w:rPr>
          <w:rFonts w:ascii="Times New Roman" w:hAnsi="Times New Roman" w:cs="Times New Roman"/>
          <w:sz w:val="28"/>
          <w:szCs w:val="28"/>
        </w:rPr>
        <w:t xml:space="preserve"> своего народа,  формируя при этом свой собственный художественный вкус.</w:t>
      </w:r>
    </w:p>
    <w:p w:rsidR="00EA3DB6" w:rsidRPr="00B27F66" w:rsidRDefault="00EA3DB6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</w:p>
    <w:p w:rsidR="00DF4FB0" w:rsidRPr="00B27F66" w:rsidRDefault="00DF4FB0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проекта</w:t>
      </w:r>
      <w:r w:rsidRPr="00B27F66">
        <w:rPr>
          <w:rFonts w:ascii="Times New Roman" w:hAnsi="Times New Roman" w:cs="Times New Roman"/>
          <w:b/>
          <w:sz w:val="28"/>
          <w:szCs w:val="28"/>
        </w:rPr>
        <w:t>:</w:t>
      </w:r>
      <w:r w:rsidRPr="00B27F66">
        <w:rPr>
          <w:rFonts w:ascii="Times New Roman" w:hAnsi="Times New Roman" w:cs="Times New Roman"/>
          <w:sz w:val="28"/>
          <w:szCs w:val="28"/>
        </w:rPr>
        <w:t xml:space="preserve">  формирование у детей познавательного интереса к русской народной культуре</w:t>
      </w:r>
      <w:r w:rsidR="00461804" w:rsidRPr="00B27F66">
        <w:rPr>
          <w:rFonts w:ascii="Times New Roman" w:hAnsi="Times New Roman" w:cs="Times New Roman"/>
          <w:sz w:val="28"/>
          <w:szCs w:val="28"/>
        </w:rPr>
        <w:t xml:space="preserve"> через ознакомление с народными промыслами русского народа и приобщение к народному творчеству.</w:t>
      </w:r>
    </w:p>
    <w:p w:rsidR="00E11652" w:rsidRPr="00B27F66" w:rsidRDefault="00E11652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</w:p>
    <w:p w:rsidR="009427C8" w:rsidRPr="00971BC3" w:rsidRDefault="00461804" w:rsidP="00971BC3">
      <w:pPr>
        <w:spacing w:after="0"/>
        <w:ind w:left="-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7F6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проекта:</w:t>
      </w:r>
      <w:r w:rsidRPr="00B27F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427C8" w:rsidRPr="00B27F66" w:rsidRDefault="00B50ACD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</w:rPr>
        <w:t xml:space="preserve">- </w:t>
      </w:r>
      <w:r w:rsidR="009427C8" w:rsidRPr="00B27F66">
        <w:rPr>
          <w:rFonts w:ascii="Times New Roman" w:hAnsi="Times New Roman" w:cs="Times New Roman"/>
          <w:sz w:val="28"/>
          <w:szCs w:val="28"/>
        </w:rPr>
        <w:t xml:space="preserve">Познакомить детей с декоративно прикладным искусством-  с гжелью, </w:t>
      </w:r>
      <w:r w:rsidR="00C01BB0" w:rsidRPr="00B27F66">
        <w:rPr>
          <w:rFonts w:ascii="Times New Roman" w:hAnsi="Times New Roman" w:cs="Times New Roman"/>
          <w:sz w:val="28"/>
          <w:szCs w:val="28"/>
        </w:rPr>
        <w:t xml:space="preserve">  </w:t>
      </w:r>
      <w:r w:rsidR="009427C8" w:rsidRPr="00B27F66">
        <w:rPr>
          <w:rFonts w:ascii="Times New Roman" w:hAnsi="Times New Roman" w:cs="Times New Roman"/>
          <w:sz w:val="28"/>
          <w:szCs w:val="28"/>
        </w:rPr>
        <w:t>хохломской, дымков</w:t>
      </w:r>
      <w:r w:rsidR="00F9359C">
        <w:rPr>
          <w:rFonts w:ascii="Times New Roman" w:hAnsi="Times New Roman" w:cs="Times New Roman"/>
          <w:sz w:val="28"/>
          <w:szCs w:val="28"/>
        </w:rPr>
        <w:t>ской, городецкой</w:t>
      </w:r>
      <w:proofErr w:type="gramStart"/>
      <w:r w:rsidR="00F9359C">
        <w:rPr>
          <w:rFonts w:ascii="Times New Roman" w:hAnsi="Times New Roman" w:cs="Times New Roman"/>
          <w:sz w:val="28"/>
          <w:szCs w:val="28"/>
        </w:rPr>
        <w:t xml:space="preserve"> </w:t>
      </w:r>
      <w:r w:rsidR="00E90BC8" w:rsidRPr="00B27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0BC8" w:rsidRPr="00B27F66">
        <w:rPr>
          <w:rFonts w:ascii="Times New Roman" w:hAnsi="Times New Roman" w:cs="Times New Roman"/>
          <w:sz w:val="28"/>
          <w:szCs w:val="28"/>
        </w:rPr>
        <w:t xml:space="preserve"> филимоновской</w:t>
      </w:r>
      <w:r w:rsidR="009427C8" w:rsidRPr="00B27F66">
        <w:rPr>
          <w:rFonts w:ascii="Times New Roman" w:hAnsi="Times New Roman" w:cs="Times New Roman"/>
          <w:sz w:val="28"/>
          <w:szCs w:val="28"/>
        </w:rPr>
        <w:t xml:space="preserve"> росписью </w:t>
      </w:r>
      <w:r w:rsidR="00E90BC8" w:rsidRPr="00B27F66">
        <w:rPr>
          <w:rFonts w:ascii="Times New Roman" w:hAnsi="Times New Roman" w:cs="Times New Roman"/>
          <w:sz w:val="28"/>
          <w:szCs w:val="28"/>
        </w:rPr>
        <w:t xml:space="preserve"> и промыслом</w:t>
      </w:r>
      <w:r w:rsidR="009427C8" w:rsidRPr="00B27F66">
        <w:rPr>
          <w:rFonts w:ascii="Times New Roman" w:hAnsi="Times New Roman" w:cs="Times New Roman"/>
          <w:sz w:val="28"/>
          <w:szCs w:val="28"/>
        </w:rPr>
        <w:t>;</w:t>
      </w:r>
    </w:p>
    <w:p w:rsidR="009427C8" w:rsidRPr="00B27F66" w:rsidRDefault="00B50ACD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</w:rPr>
        <w:t xml:space="preserve">- </w:t>
      </w:r>
      <w:r w:rsidR="009427C8" w:rsidRPr="00B27F66">
        <w:rPr>
          <w:rFonts w:ascii="Times New Roman" w:hAnsi="Times New Roman" w:cs="Times New Roman"/>
          <w:sz w:val="28"/>
          <w:szCs w:val="28"/>
        </w:rPr>
        <w:t>Научить детей ориентироваться в различных видах росписи;</w:t>
      </w:r>
    </w:p>
    <w:p w:rsidR="009427C8" w:rsidRPr="00B27F66" w:rsidRDefault="00B50ACD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</w:rPr>
        <w:t xml:space="preserve">- </w:t>
      </w:r>
      <w:r w:rsidR="009427C8" w:rsidRPr="00B27F66">
        <w:rPr>
          <w:rFonts w:ascii="Times New Roman" w:hAnsi="Times New Roman" w:cs="Times New Roman"/>
          <w:sz w:val="28"/>
          <w:szCs w:val="28"/>
        </w:rPr>
        <w:t>Содействовать развитию речи ребенка: обогащать словарь, повышать выразительность речи;</w:t>
      </w:r>
    </w:p>
    <w:p w:rsidR="009427C8" w:rsidRPr="00B27F66" w:rsidRDefault="00B50ACD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</w:rPr>
        <w:t xml:space="preserve">- </w:t>
      </w:r>
      <w:r w:rsidR="009427C8" w:rsidRPr="00B27F66">
        <w:rPr>
          <w:rFonts w:ascii="Times New Roman" w:hAnsi="Times New Roman" w:cs="Times New Roman"/>
          <w:sz w:val="28"/>
          <w:szCs w:val="28"/>
        </w:rPr>
        <w:t>Развивать творческое воображение, внимание, мышление, зрительную память, умение анализировать.</w:t>
      </w:r>
    </w:p>
    <w:p w:rsidR="009427C8" w:rsidRPr="00B27F66" w:rsidRDefault="00B50ACD" w:rsidP="00A011E1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</w:rPr>
        <w:t>- Развивать навыки художественного  творчества детей.</w:t>
      </w:r>
    </w:p>
    <w:p w:rsidR="00971BC3" w:rsidRDefault="00C01BB0" w:rsidP="00971BC3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</w:rPr>
        <w:t xml:space="preserve">- </w:t>
      </w:r>
      <w:r w:rsidR="00B50ACD" w:rsidRPr="00B27F66">
        <w:rPr>
          <w:rFonts w:ascii="Times New Roman" w:hAnsi="Times New Roman" w:cs="Times New Roman"/>
          <w:sz w:val="28"/>
          <w:szCs w:val="28"/>
        </w:rPr>
        <w:t>Воспитывать любовь к русскому прикладному искусству, уважение к работам народных  мастеров.</w:t>
      </w:r>
    </w:p>
    <w:p w:rsidR="00971BC3" w:rsidRDefault="00A011E1" w:rsidP="00971BC3">
      <w:pPr>
        <w:spacing w:after="0"/>
        <w:ind w:left="-283"/>
        <w:rPr>
          <w:rStyle w:val="c0"/>
          <w:color w:val="000000"/>
          <w:sz w:val="28"/>
          <w:szCs w:val="28"/>
        </w:rPr>
      </w:pPr>
      <w:r w:rsidRPr="00B27F66">
        <w:rPr>
          <w:b/>
          <w:i/>
          <w:sz w:val="28"/>
          <w:szCs w:val="28"/>
          <w:u w:val="single"/>
        </w:rPr>
        <w:t>Ожидаемые результаты</w:t>
      </w:r>
      <w:r w:rsidR="000D7DC8" w:rsidRPr="00B27F66">
        <w:rPr>
          <w:b/>
          <w:sz w:val="28"/>
          <w:szCs w:val="28"/>
        </w:rPr>
        <w:t xml:space="preserve">: </w:t>
      </w:r>
      <w:r w:rsidR="000D7DC8" w:rsidRPr="00B27F66">
        <w:rPr>
          <w:rStyle w:val="c0"/>
          <w:color w:val="000000"/>
          <w:sz w:val="28"/>
          <w:szCs w:val="28"/>
        </w:rPr>
        <w:t>Мы полагаем, что участие в  проекте  будет интересно и познавательно как   детям, так и родителям.</w:t>
      </w:r>
    </w:p>
    <w:p w:rsidR="00A011E1" w:rsidRPr="00971BC3" w:rsidRDefault="000D7DC8" w:rsidP="00971BC3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Style w:val="c0"/>
          <w:color w:val="000000"/>
          <w:sz w:val="28"/>
          <w:szCs w:val="28"/>
        </w:rPr>
        <w:t>Мы надеемся, что у детей будут  </w:t>
      </w:r>
      <w:r w:rsidRPr="00B27F66">
        <w:rPr>
          <w:rStyle w:val="c0"/>
          <w:color w:val="000000"/>
          <w:sz w:val="28"/>
          <w:szCs w:val="28"/>
          <w:shd w:val="clear" w:color="auto" w:fill="FFFFFF"/>
        </w:rPr>
        <w:t> сформированы представления о разных видах росписей предметов, как народном наследии и нравственных ценностях.</w:t>
      </w:r>
      <w:r w:rsidRPr="00B27F66">
        <w:rPr>
          <w:rStyle w:val="c0"/>
          <w:color w:val="000000"/>
          <w:sz w:val="28"/>
          <w:szCs w:val="28"/>
        </w:rPr>
        <w:t> Проведенная работа будет способствовать формированию и развитию художественных способностей  воспитанников в дальнейшей жизни.  </w:t>
      </w:r>
      <w:r w:rsidR="00F9359C" w:rsidRPr="00B27F66">
        <w:rPr>
          <w:b/>
          <w:sz w:val="28"/>
          <w:szCs w:val="28"/>
        </w:rPr>
        <w:t xml:space="preserve"> </w:t>
      </w:r>
    </w:p>
    <w:p w:rsidR="00A011E1" w:rsidRPr="00B27F66" w:rsidRDefault="00A011E1" w:rsidP="00F9359C">
      <w:pPr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F66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проекта:</w:t>
      </w:r>
      <w:r w:rsidRPr="00B27F66">
        <w:rPr>
          <w:rFonts w:ascii="Times New Roman" w:hAnsi="Times New Roman" w:cs="Times New Roman"/>
          <w:sz w:val="28"/>
          <w:szCs w:val="28"/>
        </w:rPr>
        <w:t xml:space="preserve"> дети подготовительной г</w:t>
      </w:r>
      <w:r w:rsidR="00F9359C">
        <w:rPr>
          <w:rFonts w:ascii="Times New Roman" w:hAnsi="Times New Roman" w:cs="Times New Roman"/>
          <w:sz w:val="28"/>
          <w:szCs w:val="28"/>
        </w:rPr>
        <w:t xml:space="preserve">руппы, </w:t>
      </w:r>
      <w:r w:rsidRPr="00B27F66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BC1A10" w:rsidRPr="00B27F66" w:rsidRDefault="00A011E1" w:rsidP="00971BC3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</w:t>
      </w:r>
      <w:r w:rsidRPr="00B27F66">
        <w:rPr>
          <w:rFonts w:ascii="Times New Roman" w:hAnsi="Times New Roman" w:cs="Times New Roman"/>
          <w:b/>
          <w:sz w:val="28"/>
          <w:szCs w:val="28"/>
        </w:rPr>
        <w:t>:</w:t>
      </w:r>
      <w:r w:rsidR="00F9359C">
        <w:rPr>
          <w:rFonts w:ascii="Times New Roman" w:hAnsi="Times New Roman" w:cs="Times New Roman"/>
          <w:sz w:val="28"/>
          <w:szCs w:val="28"/>
        </w:rPr>
        <w:t xml:space="preserve">  краткосрочный  (1 неделя</w:t>
      </w:r>
      <w:r w:rsidRPr="00B27F66">
        <w:rPr>
          <w:rFonts w:ascii="Times New Roman" w:hAnsi="Times New Roman" w:cs="Times New Roman"/>
          <w:sz w:val="28"/>
          <w:szCs w:val="28"/>
        </w:rPr>
        <w:t>)</w:t>
      </w:r>
    </w:p>
    <w:p w:rsidR="00E11652" w:rsidRPr="00B27F66" w:rsidRDefault="00A011E1" w:rsidP="00BC1A10">
      <w:pPr>
        <w:spacing w:after="0"/>
        <w:ind w:lef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F66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2A3BFC" w:rsidRPr="00971BC3" w:rsidRDefault="000D7DC8" w:rsidP="00971B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7F66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Подготовительный </w:t>
      </w:r>
      <w:r w:rsidR="00A011E1" w:rsidRPr="00B27F66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этап</w:t>
      </w:r>
      <w:r w:rsidRPr="00B27F66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: </w:t>
      </w:r>
    </w:p>
    <w:p w:rsidR="000D7DC8" w:rsidRPr="00B27F66" w:rsidRDefault="000D7DC8" w:rsidP="000D7DC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F6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презентаций по ознакомлению детей с народными промыслами;</w:t>
      </w:r>
    </w:p>
    <w:p w:rsidR="000D7DC8" w:rsidRPr="00B27F66" w:rsidRDefault="000D7DC8" w:rsidP="000D7DC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7F66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наглядных и дидактических материалов (тематические картинки, плакаты с элементами росписи);</w:t>
      </w:r>
    </w:p>
    <w:p w:rsidR="000D7DC8" w:rsidRPr="00B27F66" w:rsidRDefault="000D7DC8" w:rsidP="000D7DC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F6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картотеки хороводных и подвижных народных игр;</w:t>
      </w:r>
    </w:p>
    <w:p w:rsidR="000D7DC8" w:rsidRPr="00B27F66" w:rsidRDefault="000D7DC8" w:rsidP="000D7DC8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B27F66">
        <w:rPr>
          <w:sz w:val="28"/>
          <w:szCs w:val="28"/>
        </w:rPr>
        <w:t>Подбор произведений фольклора, стихов на тему народных промыслов;</w:t>
      </w:r>
    </w:p>
    <w:p w:rsidR="00E11652" w:rsidRPr="00BC1A10" w:rsidRDefault="000D7DC8" w:rsidP="00BC1A10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B27F66">
        <w:rPr>
          <w:sz w:val="28"/>
          <w:szCs w:val="28"/>
        </w:rPr>
        <w:t>Подготовка материалов для организации творческой деятельности детей.</w:t>
      </w:r>
    </w:p>
    <w:p w:rsidR="000D7DC8" w:rsidRPr="00761605" w:rsidRDefault="000D7DC8" w:rsidP="000D7DC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D7DC8">
        <w:rPr>
          <w:rFonts w:ascii="Times New Roman" w:hAnsi="Times New Roman" w:cs="Times New Roman"/>
          <w:b/>
          <w:i/>
          <w:color w:val="303F50"/>
          <w:sz w:val="28"/>
          <w:szCs w:val="28"/>
          <w:u w:val="single"/>
          <w:shd w:val="clear" w:color="auto" w:fill="FFFFFF"/>
        </w:rPr>
        <w:lastRenderedPageBreak/>
        <w:t>Основн</w:t>
      </w:r>
      <w:r w:rsidR="00F935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ой этап: </w:t>
      </w:r>
    </w:p>
    <w:tbl>
      <w:tblPr>
        <w:tblStyle w:val="a5"/>
        <w:tblW w:w="10521" w:type="dxa"/>
        <w:tblInd w:w="77" w:type="dxa"/>
        <w:tblLook w:val="04A0"/>
      </w:tblPr>
      <w:tblGrid>
        <w:gridCol w:w="2365"/>
        <w:gridCol w:w="8156"/>
      </w:tblGrid>
      <w:tr w:rsidR="00BC1A10" w:rsidRPr="00761605" w:rsidTr="00BC1A10">
        <w:tc>
          <w:tcPr>
            <w:tcW w:w="2365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6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детьми</w:t>
            </w:r>
          </w:p>
        </w:tc>
      </w:tr>
      <w:tr w:rsidR="00BC1A10" w:rsidRPr="00761605" w:rsidTr="00BC1A10">
        <w:tc>
          <w:tcPr>
            <w:tcW w:w="2365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Познавательное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</w:t>
            </w:r>
          </w:p>
        </w:tc>
        <w:tc>
          <w:tcPr>
            <w:tcW w:w="8156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Тематические беседы</w:t>
            </w:r>
            <w:r w:rsidRPr="007616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 Что такое хохлома?»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 Дымковские мастера»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«История возникновения городецкой росписи»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«Гжель сине-голубое чудо»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-«Филимоновские игрушки </w:t>
            </w:r>
            <w:proofErr w:type="gramStart"/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</w:t>
            </w:r>
            <w:proofErr w:type="gramEnd"/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вистульки»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-«Древние обереги».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НОД</w:t>
            </w:r>
            <w:r w:rsidRPr="007616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«Знакомство с русскими народными промыслами»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Просмотр презентаций: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«Чудо </w:t>
            </w:r>
            <w:proofErr w:type="spellStart"/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филимоновских</w:t>
            </w:r>
            <w:proofErr w:type="spellEnd"/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свистулек», «Дымковские мастера», «Золотая хохлома», « Сине-голубое чудо».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альбомов и наглядно-демонстрационного материала.</w:t>
            </w:r>
          </w:p>
        </w:tc>
      </w:tr>
      <w:tr w:rsidR="00BC1A10" w:rsidRPr="00761605" w:rsidTr="00BC1A10">
        <w:tc>
          <w:tcPr>
            <w:tcW w:w="2365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Социально-коммуникативное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</w:t>
            </w:r>
          </w:p>
        </w:tc>
        <w:tc>
          <w:tcPr>
            <w:tcW w:w="8156" w:type="dxa"/>
          </w:tcPr>
          <w:p w:rsidR="00BC1A10" w:rsidRPr="00F9359C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Дидактические игры: 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«Платье для барышни»;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«Обведи и раскрась»;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-«Найди пару»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-«Угадай и расскаж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Сюжетно-ролевые игры: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остим матрешек чаем», 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«Салон красоты».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C1A10" w:rsidRPr="00761605" w:rsidTr="00BC1A10">
        <w:tc>
          <w:tcPr>
            <w:tcW w:w="2365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8156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Чтение стихов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В. Набоков «Хохлома», Ю. Николаева «Чаша», М.Г.С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мирнова «Дымка»,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А.Дьякова «Веселая дымка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чтение отрывка из книги Н.Бедник «Хохлома».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C1A10" w:rsidRPr="00761605" w:rsidTr="00BC1A10">
        <w:tc>
          <w:tcPr>
            <w:tcW w:w="2365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8156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Рисование: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Кокошник для Царе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вны-лебедь»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«Хохломская роспись», «Гжельская чашка», рисование матрешек, раскраски по теме</w:t>
            </w:r>
          </w:p>
          <w:p w:rsidR="00BC1A10" w:rsidRPr="00BC1A10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Лепка/ аппликация</w:t>
            </w:r>
            <w:r w:rsidRPr="007616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пластилина  «Городецкие лошадки», «Дымко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вская барышня», Лепка из теста аппликация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«Городецкая доще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чка», «Чудо валенки» </w:t>
            </w:r>
          </w:p>
          <w:p w:rsidR="00BC1A10" w:rsidRPr="00761605" w:rsidRDefault="00BC1A10" w:rsidP="00EA3D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C1A10" w:rsidTr="00BC1A10">
        <w:tc>
          <w:tcPr>
            <w:tcW w:w="2365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Физическое развитие</w:t>
            </w:r>
          </w:p>
        </w:tc>
        <w:tc>
          <w:tcPr>
            <w:tcW w:w="8156" w:type="dxa"/>
          </w:tcPr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Подвижные  и хороводные народные игры</w:t>
            </w:r>
            <w:proofErr w:type="gramStart"/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«Гуси-Лебеди»,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«Игра с лентой», «Заря», «Каравай», «У Милань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старушки»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C1A10" w:rsidRPr="00BC1A10" w:rsidRDefault="00BC1A10" w:rsidP="006B7A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Гимнастика после сна</w:t>
            </w: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«Неваляшки»</w:t>
            </w:r>
          </w:p>
          <w:p w:rsidR="00BC1A10" w:rsidRPr="00761605" w:rsidRDefault="00BC1A10" w:rsidP="001976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A3DB6" w:rsidRDefault="00EA3DB6" w:rsidP="00EA3DB6">
      <w:pPr>
        <w:pStyle w:val="a4"/>
        <w:spacing w:after="0"/>
        <w:ind w:left="77"/>
        <w:jc w:val="center"/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</w:p>
    <w:p w:rsidR="000D7DC8" w:rsidRPr="00761605" w:rsidRDefault="00EA3DB6" w:rsidP="00EA3DB6">
      <w:pPr>
        <w:pStyle w:val="a4"/>
        <w:spacing w:after="0"/>
        <w:ind w:left="77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76160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Закл</w:t>
      </w:r>
      <w:r w:rsidR="00971BC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ючительный этап </w:t>
      </w:r>
    </w:p>
    <w:p w:rsidR="00EA3DB6" w:rsidRPr="00761605" w:rsidRDefault="00EA3DB6" w:rsidP="00EA3DB6">
      <w:pPr>
        <w:pStyle w:val="a4"/>
        <w:spacing w:after="0"/>
        <w:ind w:left="7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5"/>
        <w:tblW w:w="10521" w:type="dxa"/>
        <w:tblInd w:w="77" w:type="dxa"/>
        <w:tblLook w:val="04A0"/>
      </w:tblPr>
      <w:tblGrid>
        <w:gridCol w:w="10521"/>
      </w:tblGrid>
      <w:tr w:rsidR="00BC1A10" w:rsidRPr="00761605" w:rsidTr="00BC1A10">
        <w:tc>
          <w:tcPr>
            <w:tcW w:w="10521" w:type="dxa"/>
          </w:tcPr>
          <w:p w:rsidR="00BC1A10" w:rsidRPr="00761605" w:rsidRDefault="00BC1A10" w:rsidP="00EA3D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-Подведение итогов проекта</w:t>
            </w:r>
          </w:p>
          <w:p w:rsidR="00BC1A10" w:rsidRPr="00BC1A10" w:rsidRDefault="00BC1A10" w:rsidP="006B7A04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выставки</w:t>
            </w:r>
            <w:r w:rsidRPr="00761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«Виды росписей»</w:t>
            </w:r>
          </w:p>
          <w:p w:rsidR="00BC1A10" w:rsidRPr="00761605" w:rsidRDefault="00BC1A10" w:rsidP="000D7DC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1652" w:rsidRDefault="00E11652" w:rsidP="000D7DC8">
      <w:pPr>
        <w:pStyle w:val="a4"/>
        <w:spacing w:after="0"/>
        <w:ind w:left="7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0000" w:rsidRDefault="00D90000" w:rsidP="00D90000">
      <w:pPr>
        <w:pStyle w:val="a4"/>
        <w:spacing w:after="0"/>
        <w:ind w:left="-284" w:firstLine="6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71BC3" w:rsidRDefault="001D6855" w:rsidP="00971BC3">
      <w:pPr>
        <w:pStyle w:val="a4"/>
        <w:spacing w:after="0"/>
        <w:ind w:left="-284" w:firstLine="6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1D6855">
        <w:rPr>
          <w:rFonts w:ascii="Times New Roman" w:hAnsi="Times New Roman" w:cs="Times New Roman"/>
          <w:b/>
          <w:bCs/>
          <w:i/>
          <w:sz w:val="28"/>
          <w:szCs w:val="28"/>
        </w:rPr>
        <w:t>Результативность проекта:</w:t>
      </w:r>
    </w:p>
    <w:p w:rsidR="001D6855" w:rsidRPr="00971BC3" w:rsidRDefault="00971BC3" w:rsidP="00971BC3">
      <w:pPr>
        <w:pStyle w:val="a4"/>
        <w:spacing w:after="0"/>
        <w:ind w:left="-284" w:firstLine="6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</w:t>
      </w:r>
      <w:r w:rsidR="001D6855" w:rsidRPr="00971BC3">
        <w:rPr>
          <w:rFonts w:ascii="Times New Roman" w:hAnsi="Times New Roman" w:cs="Times New Roman"/>
          <w:bCs/>
          <w:sz w:val="28"/>
          <w:szCs w:val="28"/>
        </w:rPr>
        <w:t>Тема декоративно-прикладного искусства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к своей стране в целом.</w:t>
      </w:r>
      <w:r w:rsidR="00C10824" w:rsidRPr="00971BC3">
        <w:rPr>
          <w:rFonts w:ascii="Times New Roman" w:hAnsi="Times New Roman" w:cs="Times New Roman"/>
          <w:bCs/>
          <w:sz w:val="28"/>
          <w:szCs w:val="28"/>
        </w:rPr>
        <w:t xml:space="preserve"> Опыт работы  с детьми показал, что детей привлекают произведения народного искусства, они легко воспринимаются детьми. Они не только называют предметы быта старины, но и понимают их назначение, правильно называют виды народного декоративно-прикладного искусства и знают особенности того или иного промысла; умеют передавать свои знания о промыслах в разных видах продуктивной деятельности (рисование, лепка, аппликация).</w:t>
      </w:r>
    </w:p>
    <w:p w:rsidR="00A011E1" w:rsidRPr="000D7DC8" w:rsidRDefault="00A011E1" w:rsidP="00A011E1">
      <w:pPr>
        <w:spacing w:after="0"/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1C" w:rsidRPr="001D6855" w:rsidRDefault="00971BC3" w:rsidP="00385E55">
      <w:pPr>
        <w:spacing w:after="0"/>
        <w:ind w:left="-283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61715" cy="2319464"/>
            <wp:effectExtent l="19050" t="0" r="635" b="0"/>
            <wp:docPr id="1" name="Рисунок 1" descr="C:\Users\Николай\Desktop\IMG-20181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-2018112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89" cy="23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E55">
        <w:rPr>
          <w:b/>
          <w:noProof/>
          <w:sz w:val="28"/>
          <w:szCs w:val="28"/>
          <w:lang w:eastAsia="ru-RU"/>
        </w:rPr>
        <w:t xml:space="preserve"> </w:t>
      </w:r>
      <w:r w:rsidR="00385E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09925" cy="2121694"/>
            <wp:effectExtent l="19050" t="0" r="0" b="0"/>
            <wp:docPr id="18" name="Рисунок 4" descr="C:\Users\Николай\Desktop\IMG-201811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IMG-20181123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93" cy="212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E55">
        <w:rPr>
          <w:b/>
          <w:noProof/>
          <w:sz w:val="28"/>
          <w:szCs w:val="28"/>
          <w:lang w:eastAsia="ru-RU"/>
        </w:rPr>
        <w:t xml:space="preserve">   </w:t>
      </w:r>
      <w:r w:rsidR="00385E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61715" cy="2219325"/>
            <wp:effectExtent l="19050" t="0" r="635" b="0"/>
            <wp:docPr id="19" name="Рисунок 7" descr="C:\Users\Николай\Desktop\IMG-201811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Desktop\IMG-20181123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99" cy="222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2371274"/>
            <wp:effectExtent l="19050" t="0" r="9525" b="0"/>
            <wp:docPr id="2" name="Рисунок 2" descr="C:\Users\Николай\Desktop\IMG_20181119_13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MG_20181119_132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34" cy="23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E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78907" cy="2343150"/>
            <wp:effectExtent l="19050" t="0" r="2493" b="0"/>
            <wp:docPr id="16" name="Рисунок 5" descr="C:\Users\Николай\Desktop\учебный год Знайки\IMG_20181119_13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учебный год Знайки\IMG_20181119_132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22" cy="234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E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95650" cy="2200275"/>
            <wp:effectExtent l="19050" t="0" r="0" b="0"/>
            <wp:docPr id="17" name="Рисунок 9" descr="C:\Users\Николай\Desktop\IMG-20181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олай\Desktop\IMG-20181123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95" cy="220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2F">
        <w:rPr>
          <w:b/>
          <w:noProof/>
          <w:sz w:val="28"/>
          <w:szCs w:val="28"/>
          <w:lang w:eastAsia="ru-RU"/>
        </w:rPr>
        <w:t xml:space="preserve">    </w:t>
      </w:r>
      <w:r w:rsidR="005B442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9775" cy="3600449"/>
            <wp:effectExtent l="19050" t="0" r="9525" b="0"/>
            <wp:docPr id="23" name="Рисунок 8" descr="C:\Users\Николай\Desktop\IMG-20181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IMG-20181123-WA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23" cy="360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E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52975" cy="3600450"/>
            <wp:effectExtent l="19050" t="0" r="0" b="0"/>
            <wp:docPr id="13" name="Рисунок 10" descr="C:\Users\Николай\Desktop\IMG-201811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IMG-20181123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509" cy="3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2F">
        <w:rPr>
          <w:b/>
          <w:noProof/>
          <w:sz w:val="28"/>
          <w:szCs w:val="28"/>
          <w:lang w:eastAsia="ru-RU"/>
        </w:rPr>
        <w:t xml:space="preserve">                                </w:t>
      </w:r>
      <w:r w:rsidR="005B442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72275" cy="4581525"/>
            <wp:effectExtent l="19050" t="0" r="9525" b="0"/>
            <wp:docPr id="22" name="Рисунок 12" descr="C:\Users\Николай\Desktop\IMG-20181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олай\Desktop\IMG-20181123-WA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39" cy="458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A1C" w:rsidRPr="001D6855" w:rsidSect="00385E55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DB2"/>
    <w:multiLevelType w:val="multilevel"/>
    <w:tmpl w:val="258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A40CF"/>
    <w:multiLevelType w:val="hybridMultilevel"/>
    <w:tmpl w:val="0792EE72"/>
    <w:lvl w:ilvl="0" w:tplc="8B6C424C">
      <w:start w:val="1"/>
      <w:numFmt w:val="bullet"/>
      <w:lvlText w:val=""/>
      <w:lvlJc w:val="center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16265AC0"/>
    <w:multiLevelType w:val="hybridMultilevel"/>
    <w:tmpl w:val="A1D28AC8"/>
    <w:lvl w:ilvl="0" w:tplc="8B6C42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AC1"/>
    <w:multiLevelType w:val="hybridMultilevel"/>
    <w:tmpl w:val="2F60BED6"/>
    <w:lvl w:ilvl="0" w:tplc="7D848F9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2FA4A78"/>
    <w:multiLevelType w:val="hybridMultilevel"/>
    <w:tmpl w:val="C812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AE"/>
    <w:rsid w:val="00034C40"/>
    <w:rsid w:val="00092520"/>
    <w:rsid w:val="000D02A2"/>
    <w:rsid w:val="000D7DC8"/>
    <w:rsid w:val="001757C1"/>
    <w:rsid w:val="001976AF"/>
    <w:rsid w:val="001A1594"/>
    <w:rsid w:val="001D6855"/>
    <w:rsid w:val="002A3BFC"/>
    <w:rsid w:val="002C3664"/>
    <w:rsid w:val="002F7A1C"/>
    <w:rsid w:val="00306BF4"/>
    <w:rsid w:val="00385E55"/>
    <w:rsid w:val="004242F0"/>
    <w:rsid w:val="00461804"/>
    <w:rsid w:val="004E1BF1"/>
    <w:rsid w:val="005907EA"/>
    <w:rsid w:val="005B442F"/>
    <w:rsid w:val="00652EAE"/>
    <w:rsid w:val="006B7A04"/>
    <w:rsid w:val="006D08C4"/>
    <w:rsid w:val="00761605"/>
    <w:rsid w:val="0079540E"/>
    <w:rsid w:val="008F7EA6"/>
    <w:rsid w:val="00931490"/>
    <w:rsid w:val="009427C8"/>
    <w:rsid w:val="00947A2E"/>
    <w:rsid w:val="00971BC3"/>
    <w:rsid w:val="00A011E1"/>
    <w:rsid w:val="00A14CE2"/>
    <w:rsid w:val="00A95E02"/>
    <w:rsid w:val="00AC73B6"/>
    <w:rsid w:val="00AF4E2E"/>
    <w:rsid w:val="00B27F66"/>
    <w:rsid w:val="00B50ACD"/>
    <w:rsid w:val="00B925C6"/>
    <w:rsid w:val="00BC1A10"/>
    <w:rsid w:val="00C01BB0"/>
    <w:rsid w:val="00C10824"/>
    <w:rsid w:val="00C1434A"/>
    <w:rsid w:val="00C30B2F"/>
    <w:rsid w:val="00D06528"/>
    <w:rsid w:val="00D068B1"/>
    <w:rsid w:val="00D90000"/>
    <w:rsid w:val="00DF4FB0"/>
    <w:rsid w:val="00E11652"/>
    <w:rsid w:val="00E45B6A"/>
    <w:rsid w:val="00E90BC8"/>
    <w:rsid w:val="00EA3DB6"/>
    <w:rsid w:val="00F9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7C8"/>
    <w:pPr>
      <w:ind w:left="720"/>
      <w:contextualSpacing/>
    </w:pPr>
  </w:style>
  <w:style w:type="paragraph" w:customStyle="1" w:styleId="c19">
    <w:name w:val="c19"/>
    <w:basedOn w:val="a"/>
    <w:rsid w:val="000D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DC8"/>
  </w:style>
  <w:style w:type="character" w:customStyle="1" w:styleId="c23">
    <w:name w:val="c23"/>
    <w:basedOn w:val="a0"/>
    <w:rsid w:val="000D7DC8"/>
  </w:style>
  <w:style w:type="table" w:styleId="a5">
    <w:name w:val="Table Grid"/>
    <w:basedOn w:val="a1"/>
    <w:uiPriority w:val="59"/>
    <w:rsid w:val="000D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FED4-4F0D-4D3E-A18F-38B62FFA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19</cp:revision>
  <dcterms:created xsi:type="dcterms:W3CDTF">2017-12-06T10:25:00Z</dcterms:created>
  <dcterms:modified xsi:type="dcterms:W3CDTF">2018-11-24T16:45:00Z</dcterms:modified>
</cp:coreProperties>
</file>