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br/>
        <w:t>Урок по теме: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"Аминокислоты – амфотерные органические соединения"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10класс.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 урока:</w:t>
      </w:r>
    </w:p>
    <w:p w:rsidR="001027A5" w:rsidRDefault="001027A5" w:rsidP="00102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дать понятие об аминокислотах как органических амфотерных соединениях;</w:t>
      </w:r>
    </w:p>
    <w:p w:rsidR="001027A5" w:rsidRDefault="001027A5" w:rsidP="00102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рассмотреть их строение, классификацию, изомерию и номенклатуру;</w:t>
      </w:r>
    </w:p>
    <w:p w:rsidR="001027A5" w:rsidRDefault="001027A5" w:rsidP="00102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разобрать основные способы получения аминокислот.</w:t>
      </w:r>
    </w:p>
    <w:p w:rsidR="001027A5" w:rsidRDefault="001027A5" w:rsidP="001027A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Рассмотреть значение аминокислот в жизни человека.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</w:t>
      </w:r>
      <w:r>
        <w:rPr>
          <w:rFonts w:ascii="Arial" w:hAnsi="Arial" w:cs="Arial"/>
          <w:color w:val="767676"/>
          <w:sz w:val="21"/>
          <w:szCs w:val="21"/>
        </w:rPr>
        <w:t xml:space="preserve">: презентация урока, составленная в программе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Power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Point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компьютер, интерактивная доска, таблетки глицина.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Тип урока: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урок изучения нового материала.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урока.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1.Вступительная часть урока.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  <w:u w:val="single"/>
        </w:rPr>
        <w:t>Актуализация знаний.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Какую группу органических соединений мы начали изучать на прошлом уроке? (</w:t>
      </w:r>
      <w:r>
        <w:rPr>
          <w:rFonts w:ascii="Arial" w:hAnsi="Arial" w:cs="Arial"/>
          <w:i/>
          <w:iCs/>
          <w:color w:val="767676"/>
          <w:sz w:val="21"/>
          <w:szCs w:val="21"/>
        </w:rPr>
        <w:t>Азотсодержащие органические вещества</w:t>
      </w:r>
      <w:r>
        <w:rPr>
          <w:rFonts w:ascii="Arial" w:hAnsi="Arial" w:cs="Arial"/>
          <w:color w:val="767676"/>
          <w:sz w:val="21"/>
          <w:szCs w:val="21"/>
        </w:rPr>
        <w:t>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 каким классом соединений мы познакомились?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(Амины</w:t>
      </w:r>
      <w:r>
        <w:rPr>
          <w:rFonts w:ascii="Arial" w:hAnsi="Arial" w:cs="Arial"/>
          <w:color w:val="767676"/>
          <w:sz w:val="21"/>
          <w:szCs w:val="21"/>
        </w:rPr>
        <w:t>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Сегодня мы продолжаем знакомиться с азотсодержащими органическими соединениями.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Тема урока: «Аминокислоты – амфотерные органические соединения»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(слайд 2)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Цели урока: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>слайд 3).</w:t>
      </w:r>
    </w:p>
    <w:p w:rsidR="001027A5" w:rsidRDefault="001027A5" w:rsidP="001027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дать понятие об аминокислотах как органических амфотерных соединениях;</w:t>
      </w:r>
    </w:p>
    <w:p w:rsidR="001027A5" w:rsidRDefault="001027A5" w:rsidP="001027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рассмотреть их строение, классификацию, изомерию и номенклатуру;</w:t>
      </w:r>
    </w:p>
    <w:p w:rsidR="001027A5" w:rsidRDefault="001027A5" w:rsidP="001027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разобрать основные способы получения аминокислот.</w:t>
      </w:r>
    </w:p>
    <w:p w:rsidR="001027A5" w:rsidRDefault="001027A5" w:rsidP="001027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Рассмотреть значение аминокислот в жизни человека.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2</w:t>
      </w:r>
      <w:r>
        <w:rPr>
          <w:rFonts w:ascii="Arial" w:hAnsi="Arial" w:cs="Arial"/>
          <w:color w:val="767676"/>
          <w:sz w:val="21"/>
          <w:szCs w:val="21"/>
          <w:u w:val="single"/>
        </w:rPr>
        <w:t>.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Основная</w:t>
      </w:r>
      <w:r>
        <w:rPr>
          <w:rStyle w:val="apple-converted-space"/>
          <w:rFonts w:ascii="Arial" w:hAnsi="Arial" w:cs="Arial"/>
          <w:color w:val="767676"/>
          <w:sz w:val="21"/>
          <w:szCs w:val="21"/>
          <w:u w:val="single"/>
        </w:rPr>
        <w:t> 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  <w:u w:val="single"/>
        </w:rPr>
        <w:t>часть урока.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же представляют собой аминокислоты с точки зрения хи</w:t>
      </w:r>
      <w:r>
        <w:rPr>
          <w:rFonts w:ascii="Arial" w:hAnsi="Arial" w:cs="Arial"/>
          <w:color w:val="767676"/>
          <w:sz w:val="21"/>
          <w:szCs w:val="21"/>
        </w:rPr>
        <w:softHyphen/>
        <w:t>мии?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(слайд 4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А</w:t>
      </w:r>
      <w:proofErr w:type="gram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)П</w:t>
      </w:r>
      <w:proofErr w:type="gram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онятие аминокислот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Аминокислоты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- это производные карбоновых кислот, содержащие в своем составе две функциональные группы: аминогруппу - NH</w:t>
      </w:r>
      <w:r>
        <w:rPr>
          <w:rFonts w:ascii="Arial" w:hAnsi="Arial" w:cs="Arial"/>
          <w:color w:val="767676"/>
          <w:sz w:val="16"/>
          <w:szCs w:val="16"/>
          <w:vertAlign w:val="subscript"/>
        </w:rPr>
        <w:t>2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и карбоксильную группу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СООН,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связанные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с углеводородным радикалом.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По происхождению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аминокислоты делят на: природные и синтетические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5).</w:t>
      </w:r>
      <w:proofErr w:type="gramEnd"/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Б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)К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>лассификация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аминокислот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Природные</w:t>
      </w:r>
      <w:r>
        <w:rPr>
          <w:rStyle w:val="apple-converted-space"/>
          <w:rFonts w:ascii="Arial" w:hAnsi="Arial" w:cs="Arial"/>
          <w:color w:val="767676"/>
          <w:sz w:val="21"/>
          <w:szCs w:val="21"/>
          <w:u w:val="single"/>
        </w:rPr>
        <w:t> </w:t>
      </w:r>
      <w:r>
        <w:rPr>
          <w:rFonts w:ascii="Arial" w:hAnsi="Arial" w:cs="Arial"/>
          <w:color w:val="767676"/>
          <w:sz w:val="21"/>
          <w:szCs w:val="21"/>
        </w:rPr>
        <w:t>(их около 150) были обнаружены в живых организмах. Около 20 из них входит в состав белков. Половина этих аминокислот - незаменимые (они не синтезируются в организме человека), а должны поступать с пищей.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  <w:u w:val="single"/>
        </w:rPr>
        <w:t>Синтетические</w:t>
      </w:r>
      <w:proofErr w:type="gramEnd"/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получают искусственным путем, например из галогенопроизводных карбоновых кислот.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Посмотрите на ваших столах справочные данные об аминокислотах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(приложение 1).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Вы видите тривиальные названия аминокислот.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В) систематическая номенклатура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как называют кислоты по систематической номенклатуре?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По систематической номенклатуре названия аминокислот образуются из названий соответствующих кислот путем прибавления приставки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амино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- и указания места расположения аминогруппы по отношению к карбоксильной группе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6).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Часто используется другой способ построения названий амино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кислот, согласно которому к тривиальному названию карбоновой кислоты добавляется приставка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амино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- с указанием положения аминогруппы буквой греческого алфавита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(слайд 7).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Ребята! Как вы думаете, какие виды изомерии характерны для амино</w:t>
      </w:r>
      <w:r>
        <w:rPr>
          <w:rFonts w:ascii="Arial" w:hAnsi="Arial" w:cs="Arial"/>
          <w:color w:val="767676"/>
          <w:sz w:val="21"/>
          <w:szCs w:val="21"/>
        </w:rPr>
        <w:softHyphen/>
        <w:t>кислот?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Г) Виды изомерии (Слайд 8)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 Изомерия углеродного скелета,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(Слайд 9)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 изомерия положения функцио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нальных групп</w:t>
      </w:r>
      <w:r>
        <w:rPr>
          <w:rStyle w:val="apple-converted-space"/>
          <w:rFonts w:ascii="Arial" w:hAnsi="Arial" w:cs="Arial"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(Слайд 10)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- межклассовая изомерия – изомерия с классом 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нитросоединений</w:t>
      </w:r>
      <w:proofErr w:type="spellEnd"/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11).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Кроме этих видов изомерии для аминокислот характерна оптическая изомерия, т. к. молекулы аминокислот содержат асимметрические атомы углерода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(слайд 12).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Оптически активные вещества встречаются в виде пар антиподов-изомеров, физические и химические свойства которых одинаковы, за исключением одного – способности вращать плоскость поляризованного луча в противоположные стороны.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Р</w:t>
      </w:r>
      <w:proofErr w:type="gramEnd"/>
      <w:r>
        <w:rPr>
          <w:rFonts w:ascii="Arial" w:hAnsi="Arial" w:cs="Arial"/>
          <w:noProof/>
          <w:color w:val="767676"/>
          <w:sz w:val="21"/>
          <w:szCs w:val="21"/>
        </w:rPr>
        <w:drawing>
          <wp:anchor distT="0" distB="0" distL="0" distR="0" simplePos="0" relativeHeight="251659264" behindDoc="0" locked="0" layoutInCell="1" allowOverlap="0" wp14:anchorId="023C1EB5" wp14:editId="5772C5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171575"/>
            <wp:effectExtent l="0" t="0" r="0" b="9525"/>
            <wp:wrapSquare wrapText="bothSides"/>
            <wp:docPr id="1" name="Рисунок 1" descr="https://arhivurokov.ru/multiurok/html/2017/02/08/s_589ae1908437d/5509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08/s_589ae1908437d/55096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67676"/>
          <w:sz w:val="21"/>
          <w:szCs w:val="21"/>
        </w:rPr>
        <w:t>азличают D-аминокислоты и L-аминокислоты.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Физические и химические свойства оптических изомеров практически идентичны, эти вещества могут существенно отличаться по своей биологической активности, совместимости с другими природными соединениями, даже по вкусу и запаху.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Д) Физические свойства аминокислот (слайд 13)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Бесцветные.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Кристаллические.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Хорошо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растворимы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 воде, но нерастворимы в эфире.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зависимости от R могут быть сладкими, горькими или безвкусными.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Обладают оптической активностью.</w:t>
      </w:r>
    </w:p>
    <w:p w:rsidR="001027A5" w:rsidRDefault="001027A5" w:rsidP="001027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Плавятся с разложением при температуре выше 200º.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Е) Химические свойства.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Давайте вспомним теорию химического строения органических соединений А. М. Бутлерова: 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14)</w:t>
      </w:r>
    </w:p>
    <w:p w:rsidR="001027A5" w:rsidRDefault="001027A5" w:rsidP="001027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Атомы в молекулах органических веще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ств св</w:t>
      </w:r>
      <w:proofErr w:type="gramEnd"/>
      <w:r>
        <w:rPr>
          <w:rFonts w:ascii="Arial" w:hAnsi="Arial" w:cs="Arial"/>
          <w:color w:val="767676"/>
          <w:sz w:val="21"/>
          <w:szCs w:val="21"/>
        </w:rPr>
        <w:t>язаны в определённой последовательности согласно их валентности.</w:t>
      </w:r>
    </w:p>
    <w:p w:rsidR="001027A5" w:rsidRDefault="001027A5" w:rsidP="001027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Свойства веществ определяются не только их качественным и количественным составом, но и порядком соединения атомов в молекуле.</w:t>
      </w:r>
    </w:p>
    <w:p w:rsidR="001027A5" w:rsidRDefault="001027A5" w:rsidP="001027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Свойства органических соединений зависят не только от состава вещества и порядка соединения атомов в молекуле, но и от взаимного влияния атомов в молекуле.</w:t>
      </w:r>
    </w:p>
    <w:p w:rsidR="001027A5" w:rsidRDefault="001027A5" w:rsidP="001027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По строению органические соединений можно предсказать их 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свойст</w:t>
      </w:r>
      <w:proofErr w:type="spellEnd"/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, а по свойствам определить строение.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Особенности строения аминокислот обусловливают их химические свойства.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Наличие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амино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- 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карбокси</w:t>
      </w:r>
      <w:r>
        <w:rPr>
          <w:rFonts w:ascii="Arial" w:hAnsi="Arial" w:cs="Arial"/>
          <w:color w:val="767676"/>
          <w:sz w:val="21"/>
          <w:szCs w:val="21"/>
        </w:rPr>
        <w:softHyphen/>
        <w:t>льной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групп определяет двойственность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химиче</w:t>
      </w:r>
      <w:proofErr w:type="spellEnd"/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ских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свойств ами</w:t>
      </w:r>
      <w:r>
        <w:rPr>
          <w:rFonts w:ascii="Arial" w:hAnsi="Arial" w:cs="Arial"/>
          <w:color w:val="767676"/>
          <w:sz w:val="21"/>
          <w:szCs w:val="21"/>
        </w:rPr>
        <w:softHyphen/>
        <w:t>нокислот 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15).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 называются вещества с двойственными функциями?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(Амфотерные).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Амфотерпость</w:t>
      </w:r>
      <w:proofErr w:type="spellEnd"/>
      <w:r>
        <w:rPr>
          <w:rStyle w:val="apple-converted-space"/>
          <w:rFonts w:ascii="Arial" w:hAnsi="Arial" w:cs="Arial"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 переводе с греческого «и тот</w:t>
      </w:r>
      <w:r>
        <w:rPr>
          <w:rStyle w:val="apple-converted-space"/>
          <w:rFonts w:ascii="Arial" w:hAnsi="Arial" w:cs="Arial"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i/>
          <w:iCs/>
          <w:color w:val="767676"/>
          <w:sz w:val="21"/>
          <w:szCs w:val="21"/>
        </w:rPr>
        <w:t>и другой») - способность некоторых веществ в зависимости от условий проявлять либо кислотные, либо основные свойства.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Ам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фотерные вещества иногда называют</w:t>
      </w:r>
      <w:r>
        <w:rPr>
          <w:rStyle w:val="apple-converted-space"/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амфолитами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>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Давайте на основании строения попробуем предска</w:t>
      </w:r>
      <w:r>
        <w:rPr>
          <w:rFonts w:ascii="Arial" w:hAnsi="Arial" w:cs="Arial"/>
          <w:color w:val="767676"/>
          <w:sz w:val="21"/>
          <w:szCs w:val="21"/>
        </w:rPr>
        <w:softHyphen/>
        <w:t>зать химические свойства аминокислот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16).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Для аминокислот также характерны реакции межмолекулярной дегидратации и реакции внутренней взаимной нейтрализации 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17-18).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Каковы же способы получения аминокислот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(слайд 19)?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Ж) Способы получения аминокислот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Замещение галогена на аминогруппу в соответствующих галогенопроизводных кислотах.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anchor distT="0" distB="0" distL="0" distR="0" simplePos="0" relativeHeight="251660288" behindDoc="0" locked="0" layoutInCell="1" allowOverlap="0" wp14:anchorId="6901E98B" wp14:editId="096966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238250"/>
            <wp:effectExtent l="0" t="0" r="0" b="0"/>
            <wp:wrapSquare wrapText="bothSides"/>
            <wp:docPr id="2" name="Рисунок 2" descr="https://arhivurokov.ru/multiurok/html/2017/02/08/s_589ae1908437d/5509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08/s_589ae1908437d/550963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2.Гидролиз белков.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Ребята, а как вы думаете, какое значение имеют аминокислоты для человека?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</w:t>
      </w: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Сообщение 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обучающегося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>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З) Значение аминокислот.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Усваиваясь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аминокислоты производят такие важные вещества, как ферменты, которые поддерживают биохимические реакции, гормоны, оказывающие влияние на метаболизм, гемоглобин, который доставляет кислород по всему организму, и антитела, помогающие иммунной сис</w:t>
      </w:r>
      <w:r>
        <w:rPr>
          <w:rFonts w:ascii="Arial" w:hAnsi="Arial" w:cs="Arial"/>
          <w:color w:val="767676"/>
          <w:sz w:val="21"/>
          <w:szCs w:val="21"/>
        </w:rPr>
        <w:softHyphen/>
        <w:t>теме бороться с инфекциями.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От аминокислот зависит работа нервной системы. Если вы не полу</w:t>
      </w:r>
      <w:r>
        <w:rPr>
          <w:rFonts w:ascii="Arial" w:hAnsi="Arial" w:cs="Arial"/>
          <w:color w:val="767676"/>
          <w:sz w:val="21"/>
          <w:szCs w:val="21"/>
        </w:rPr>
        <w:softHyphen/>
        <w:t>чаете достаточного количества незаменимых аминокислот для произ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водства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нейротрансмиттеров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- веществ, которые дают возможность сигналам в нервной системе перемещаться от нерва к нерву, - ваша нервная система не сможет функционировать должным образом. К примеру, недостаток аминокислоты триптофан может привести к низкому уровню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важного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нейротрансмиттера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серотонина. Сниженный уровень серотонина в головном мозге связан с такими расстройствами, как депрессия и бессонница, и даже с расстройствами пищеварения.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 причине удивительного биологического и терапевтического дей</w:t>
      </w:r>
      <w:r>
        <w:rPr>
          <w:rFonts w:ascii="Arial" w:hAnsi="Arial" w:cs="Arial"/>
          <w:color w:val="767676"/>
          <w:sz w:val="21"/>
          <w:szCs w:val="21"/>
        </w:rPr>
        <w:softHyphen/>
        <w:t>ствия аминокислот они все больше и больше интересуют ученых.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Недавние исследования показывают, что аминокислоты, принимае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мые в виде капсул или таблеток, могут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облегчитъ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протекание некоторых заболеваний и способствовать излечению.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Например,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фенилаланин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приносит облегчение при хронических бо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лях,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глут</w:t>
      </w:r>
      <w:proofErr w:type="spellEnd"/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амин помогает понизить тягу к сладкому и алкоголю.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Теперь вы понимаете, почему мы посвятили аминокислотам целое отдельное занятие. Эти полезные вещества являются частью вашего ежедневного рациона; прием дополнительных доз может оказывать бо</w:t>
      </w:r>
      <w:r>
        <w:rPr>
          <w:rFonts w:ascii="Arial" w:hAnsi="Arial" w:cs="Arial"/>
          <w:color w:val="767676"/>
          <w:sz w:val="21"/>
          <w:szCs w:val="21"/>
        </w:rPr>
        <w:softHyphen/>
        <w:t>лее выраженное воздействие.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Как вы считаете, можно ли употреблять аминокислоты бесконтрольно, по принципу "чем больше, тем лучше"? (</w:t>
      </w:r>
      <w:r>
        <w:rPr>
          <w:rFonts w:ascii="Arial" w:hAnsi="Arial" w:cs="Arial"/>
          <w:b/>
          <w:bCs/>
          <w:color w:val="767676"/>
          <w:sz w:val="21"/>
          <w:szCs w:val="21"/>
        </w:rPr>
        <w:t>слайд 20).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3.Заключительная часть урока.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Самостоятельная работа</w:t>
      </w:r>
      <w:r>
        <w:rPr>
          <w:rStyle w:val="apple-converted-space"/>
          <w:rFonts w:ascii="Arial" w:hAnsi="Arial" w:cs="Arial"/>
          <w:b/>
          <w:bCs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b/>
          <w:bCs/>
          <w:color w:val="767676"/>
          <w:sz w:val="21"/>
          <w:szCs w:val="21"/>
        </w:rPr>
        <w:t>(слайд 21)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Задание №1.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Напишите структурную формулу аминокислоты по названию и составьте изомер углеродного скелета, изомер положения аминогруппы, межклассовый изомер. Дайте название по систематической номенклатуре каждому веществу.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4-амино – 4-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метилпентановая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кислота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Задание №2.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Напишите уравнения реакций между 2-аминопропановой кислотой и: оксидом лития и гидроксидом калия.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4.Домашнее задание: (слайд22)</w:t>
      </w:r>
      <w:r>
        <w:rPr>
          <w:rFonts w:ascii="Arial" w:hAnsi="Arial" w:cs="Arial"/>
          <w:b/>
          <w:bCs/>
          <w:color w:val="767676"/>
          <w:sz w:val="21"/>
          <w:szCs w:val="21"/>
        </w:rPr>
        <w:br/>
      </w:r>
      <w:r>
        <w:rPr>
          <w:rFonts w:ascii="Arial" w:hAnsi="Arial" w:cs="Arial"/>
          <w:color w:val="767676"/>
          <w:sz w:val="21"/>
          <w:szCs w:val="21"/>
        </w:rPr>
        <w:t>§17стр.122 – 128 упр. 2, 10.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Задача.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Определите формулу аминокислоты, если массовые доли углерода, водорода, кислорода и азота соответственно равны: 48%, 9,34%, 42,67% и 18, 67%. Напишите все возможные структурные формулы и назовите их.</w:t>
      </w: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1027A5" w:rsidRDefault="001027A5" w:rsidP="001027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C1700E" w:rsidRDefault="00C1700E">
      <w:bookmarkStart w:id="0" w:name="_GoBack"/>
      <w:bookmarkEnd w:id="0"/>
    </w:p>
    <w:sectPr w:rsidR="00C1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DC6"/>
    <w:multiLevelType w:val="multilevel"/>
    <w:tmpl w:val="503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16FD"/>
    <w:multiLevelType w:val="multilevel"/>
    <w:tmpl w:val="308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D0291"/>
    <w:multiLevelType w:val="multilevel"/>
    <w:tmpl w:val="21F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26BBF"/>
    <w:multiLevelType w:val="multilevel"/>
    <w:tmpl w:val="93A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96752"/>
    <w:multiLevelType w:val="multilevel"/>
    <w:tmpl w:val="EC7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5"/>
    <w:rsid w:val="001027A5"/>
    <w:rsid w:val="00C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Димитрюк</dc:creator>
  <cp:lastModifiedBy>Ольга Димитрюк</cp:lastModifiedBy>
  <cp:revision>2</cp:revision>
  <dcterms:created xsi:type="dcterms:W3CDTF">2017-06-28T14:13:00Z</dcterms:created>
  <dcterms:modified xsi:type="dcterms:W3CDTF">2017-06-28T14:14:00Z</dcterms:modified>
</cp:coreProperties>
</file>