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DC" w:rsidRPr="00A21DA5" w:rsidRDefault="00F035DC" w:rsidP="00F03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DA5">
        <w:rPr>
          <w:rFonts w:ascii="Times New Roman" w:hAnsi="Times New Roman" w:cs="Times New Roman"/>
          <w:sz w:val="28"/>
          <w:szCs w:val="28"/>
        </w:rPr>
        <w:t>Протокол № 2</w:t>
      </w:r>
    </w:p>
    <w:p w:rsidR="00F035DC" w:rsidRPr="00A21DA5" w:rsidRDefault="00F035DC" w:rsidP="00F03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DA5">
        <w:rPr>
          <w:rFonts w:ascii="Times New Roman" w:hAnsi="Times New Roman" w:cs="Times New Roman"/>
          <w:sz w:val="28"/>
          <w:szCs w:val="28"/>
        </w:rPr>
        <w:t>родительского собрания 9-В класса</w:t>
      </w:r>
    </w:p>
    <w:p w:rsidR="00F035DC" w:rsidRPr="00A21DA5" w:rsidRDefault="00F035DC" w:rsidP="00F03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DA5">
        <w:rPr>
          <w:rFonts w:ascii="Times New Roman" w:hAnsi="Times New Roman" w:cs="Times New Roman"/>
          <w:sz w:val="28"/>
          <w:szCs w:val="28"/>
        </w:rPr>
        <w:t>от 14.11</w:t>
      </w:r>
      <w:r w:rsidRPr="00A21DA5">
        <w:rPr>
          <w:rFonts w:ascii="Times New Roman" w:hAnsi="Times New Roman" w:cs="Times New Roman"/>
          <w:sz w:val="28"/>
          <w:szCs w:val="28"/>
        </w:rPr>
        <w:t>.2016 г.</w:t>
      </w:r>
    </w:p>
    <w:p w:rsidR="00F035DC" w:rsidRDefault="00F035DC" w:rsidP="00F035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DA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21DA5">
        <w:rPr>
          <w:rFonts w:ascii="Times New Roman" w:hAnsi="Times New Roman" w:cs="Times New Roman"/>
          <w:sz w:val="28"/>
          <w:szCs w:val="28"/>
        </w:rPr>
        <w:t xml:space="preserve">  </w:t>
      </w:r>
      <w:r w:rsidRPr="00A21DA5">
        <w:rPr>
          <w:rFonts w:ascii="Times New Roman" w:hAnsi="Times New Roman" w:cs="Times New Roman"/>
          <w:sz w:val="28"/>
          <w:szCs w:val="28"/>
        </w:rPr>
        <w:t xml:space="preserve">  </w:t>
      </w:r>
      <w:r w:rsidRPr="00A21DA5">
        <w:rPr>
          <w:rFonts w:ascii="Times New Roman" w:hAnsi="Times New Roman" w:cs="Times New Roman"/>
          <w:sz w:val="24"/>
          <w:szCs w:val="24"/>
        </w:rPr>
        <w:t>Классный руководитель Суслова Зинаида Петровна</w:t>
      </w:r>
    </w:p>
    <w:p w:rsidR="00A21DA5" w:rsidRPr="00A21DA5" w:rsidRDefault="00A21DA5" w:rsidP="00F035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5DC" w:rsidRPr="00A21DA5" w:rsidRDefault="00F035DC" w:rsidP="00F03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DA5">
        <w:rPr>
          <w:rFonts w:ascii="Times New Roman" w:hAnsi="Times New Roman" w:cs="Times New Roman"/>
          <w:sz w:val="28"/>
          <w:szCs w:val="28"/>
        </w:rPr>
        <w:t>Присутствовало 11 родителей</w:t>
      </w:r>
    </w:p>
    <w:p w:rsidR="00F035DC" w:rsidRPr="00A21DA5" w:rsidRDefault="00F035DC" w:rsidP="00F03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DA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035DC" w:rsidRPr="00A21DA5" w:rsidRDefault="005B1850" w:rsidP="005B185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1DA5">
        <w:rPr>
          <w:rFonts w:ascii="Times New Roman" w:hAnsi="Times New Roman" w:cs="Times New Roman"/>
          <w:sz w:val="28"/>
          <w:szCs w:val="28"/>
        </w:rPr>
        <w:t xml:space="preserve">Итоговая аттестация учащихся в </w:t>
      </w:r>
      <w:r w:rsidR="00A21DA5" w:rsidRPr="00A21DA5">
        <w:rPr>
          <w:rFonts w:ascii="Times New Roman" w:hAnsi="Times New Roman" w:cs="Times New Roman"/>
          <w:sz w:val="28"/>
          <w:szCs w:val="28"/>
        </w:rPr>
        <w:t>2016-</w:t>
      </w:r>
      <w:r w:rsidRPr="00A21DA5">
        <w:rPr>
          <w:rFonts w:ascii="Times New Roman" w:hAnsi="Times New Roman" w:cs="Times New Roman"/>
          <w:sz w:val="28"/>
          <w:szCs w:val="28"/>
        </w:rPr>
        <w:t xml:space="preserve">2017 </w:t>
      </w:r>
      <w:r w:rsidR="00A21DA5" w:rsidRPr="00A21DA5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A21DA5">
        <w:rPr>
          <w:rFonts w:ascii="Times New Roman" w:hAnsi="Times New Roman" w:cs="Times New Roman"/>
          <w:sz w:val="28"/>
          <w:szCs w:val="28"/>
        </w:rPr>
        <w:t>году, профессиональное самоопределение.</w:t>
      </w:r>
    </w:p>
    <w:p w:rsidR="005B1850" w:rsidRPr="00A21DA5" w:rsidRDefault="005B1850" w:rsidP="005B185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1DA5">
        <w:rPr>
          <w:rFonts w:ascii="Times New Roman" w:hAnsi="Times New Roman" w:cs="Times New Roman"/>
          <w:sz w:val="28"/>
          <w:szCs w:val="28"/>
        </w:rPr>
        <w:t>Модели воспитания старшеклассника в семье. Детско-родительские отношения.</w:t>
      </w:r>
    </w:p>
    <w:p w:rsidR="005B1850" w:rsidRPr="00A21DA5" w:rsidRDefault="005B1850" w:rsidP="005B185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1DA5">
        <w:rPr>
          <w:rFonts w:ascii="Times New Roman" w:hAnsi="Times New Roman" w:cs="Times New Roman"/>
          <w:sz w:val="28"/>
          <w:szCs w:val="28"/>
        </w:rPr>
        <w:t>Подготовка к новогодним праздникам.</w:t>
      </w:r>
    </w:p>
    <w:p w:rsidR="00A21DA5" w:rsidRDefault="00396BD7" w:rsidP="00396BD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денежных средств.</w:t>
      </w:r>
    </w:p>
    <w:p w:rsidR="00396BD7" w:rsidRPr="00396BD7" w:rsidRDefault="00396BD7" w:rsidP="00396B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B1850" w:rsidRPr="00A21DA5" w:rsidRDefault="005B1850" w:rsidP="00A21DA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21DA5">
        <w:rPr>
          <w:rFonts w:ascii="Times New Roman" w:hAnsi="Times New Roman" w:cs="Times New Roman"/>
          <w:sz w:val="24"/>
          <w:szCs w:val="24"/>
        </w:rPr>
        <w:t xml:space="preserve">По </w:t>
      </w:r>
      <w:r w:rsidRPr="00A21DA5">
        <w:rPr>
          <w:rFonts w:ascii="Times New Roman" w:hAnsi="Times New Roman" w:cs="Times New Roman"/>
          <w:b/>
          <w:sz w:val="24"/>
          <w:szCs w:val="24"/>
        </w:rPr>
        <w:t>первому вопросу</w:t>
      </w:r>
      <w:r w:rsidRPr="00A21DA5">
        <w:rPr>
          <w:rFonts w:ascii="Times New Roman" w:hAnsi="Times New Roman" w:cs="Times New Roman"/>
          <w:sz w:val="24"/>
          <w:szCs w:val="24"/>
        </w:rPr>
        <w:t xml:space="preserve"> высту</w:t>
      </w:r>
      <w:r w:rsidR="00A21DA5">
        <w:rPr>
          <w:rFonts w:ascii="Times New Roman" w:hAnsi="Times New Roman" w:cs="Times New Roman"/>
          <w:sz w:val="24"/>
          <w:szCs w:val="24"/>
        </w:rPr>
        <w:t xml:space="preserve">пила </w:t>
      </w:r>
      <w:proofErr w:type="spellStart"/>
      <w:r w:rsidR="00A21DA5">
        <w:rPr>
          <w:rFonts w:ascii="Times New Roman" w:hAnsi="Times New Roman" w:cs="Times New Roman"/>
          <w:sz w:val="24"/>
          <w:szCs w:val="24"/>
        </w:rPr>
        <w:t>Мирошкина</w:t>
      </w:r>
      <w:proofErr w:type="spellEnd"/>
      <w:r w:rsidR="00A21DA5">
        <w:rPr>
          <w:rFonts w:ascii="Times New Roman" w:hAnsi="Times New Roman" w:cs="Times New Roman"/>
          <w:sz w:val="24"/>
          <w:szCs w:val="24"/>
        </w:rPr>
        <w:t xml:space="preserve"> Н.С.</w:t>
      </w:r>
      <w:r w:rsidRPr="00A21DA5">
        <w:rPr>
          <w:rFonts w:ascii="Times New Roman" w:hAnsi="Times New Roman" w:cs="Times New Roman"/>
          <w:sz w:val="24"/>
          <w:szCs w:val="24"/>
        </w:rPr>
        <w:t>,  заместитель директора по УВР, которая ознакомила  с  основными  нормативными  документами  по  проведени</w:t>
      </w:r>
      <w:r w:rsidR="00A21DA5">
        <w:rPr>
          <w:rFonts w:ascii="Times New Roman" w:hAnsi="Times New Roman" w:cs="Times New Roman"/>
          <w:sz w:val="24"/>
          <w:szCs w:val="24"/>
        </w:rPr>
        <w:t>ю  ГИА  в  9-х  классах  в  2016-2017</w:t>
      </w:r>
      <w:r w:rsidRPr="00A21DA5">
        <w:rPr>
          <w:rFonts w:ascii="Times New Roman" w:hAnsi="Times New Roman" w:cs="Times New Roman"/>
          <w:sz w:val="24"/>
          <w:szCs w:val="24"/>
        </w:rPr>
        <w:t xml:space="preserve"> уч.</w:t>
      </w:r>
      <w:r w:rsidR="00C85113">
        <w:rPr>
          <w:rFonts w:ascii="Times New Roman" w:hAnsi="Times New Roman" w:cs="Times New Roman"/>
          <w:sz w:val="24"/>
          <w:szCs w:val="24"/>
        </w:rPr>
        <w:t xml:space="preserve"> </w:t>
      </w:r>
      <w:r w:rsidRPr="00A21DA5">
        <w:rPr>
          <w:rFonts w:ascii="Times New Roman" w:hAnsi="Times New Roman" w:cs="Times New Roman"/>
          <w:sz w:val="24"/>
          <w:szCs w:val="24"/>
        </w:rPr>
        <w:t>г. Остановилась  на  следующих  моментах:</w:t>
      </w:r>
    </w:p>
    <w:p w:rsidR="005B1850" w:rsidRPr="00A21DA5" w:rsidRDefault="005B1850" w:rsidP="00A21DA5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A5">
        <w:rPr>
          <w:rFonts w:ascii="Times New Roman" w:hAnsi="Times New Roman" w:cs="Times New Roman"/>
          <w:sz w:val="24"/>
          <w:szCs w:val="24"/>
        </w:rPr>
        <w:t>1.1. Государственная (итоговая) аттестация выпускников IX классов общеобразовательных учреждений Российской Федерации является обязательной, независимо от формы получения образования, после освоения ими общеобразовательных программ основного общего и среднего (полного) общего образования.</w:t>
      </w:r>
    </w:p>
    <w:p w:rsidR="005B1850" w:rsidRPr="00A21DA5" w:rsidRDefault="005B1850" w:rsidP="00A21DA5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A5">
        <w:rPr>
          <w:rFonts w:ascii="Times New Roman" w:hAnsi="Times New Roman" w:cs="Times New Roman"/>
          <w:sz w:val="24"/>
          <w:szCs w:val="24"/>
        </w:rPr>
        <w:t>Для проведения государственной (итоговой) аттестации выпускников IX классов общеобразовательными учреждениями создаются экзаменационные комиссии.</w:t>
      </w:r>
    </w:p>
    <w:p w:rsidR="005B1850" w:rsidRPr="00A21DA5" w:rsidRDefault="005B1850" w:rsidP="00A21DA5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A5">
        <w:rPr>
          <w:rFonts w:ascii="Times New Roman" w:hAnsi="Times New Roman" w:cs="Times New Roman"/>
          <w:sz w:val="24"/>
          <w:szCs w:val="24"/>
        </w:rPr>
        <w:t>1.3. К государственной (итоговой) аттестации допускаются обучающиеся IX классов, освоившие образовательные программы основного общего образования и имеющие положительные годовые отметки по всем предметам учебного плана общеобразовательного учреждения, а также обучающиеся, имеющие неудовлетворительную годовую отметку по одному предмету учебного плана с обязательной сдачей экзамена по этому предмету.</w:t>
      </w:r>
    </w:p>
    <w:p w:rsidR="005B1850" w:rsidRPr="00A21DA5" w:rsidRDefault="005B1850" w:rsidP="00A21DA5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A5">
        <w:rPr>
          <w:rFonts w:ascii="Times New Roman" w:hAnsi="Times New Roman" w:cs="Times New Roman"/>
          <w:sz w:val="24"/>
          <w:szCs w:val="24"/>
        </w:rPr>
        <w:t>1.6. Дополнительные сроки проведения экзаменов для выпускников, пропустивших государственную (итоговую) аттестацию по уважительным причинам, в том числе обучавшихся за рубежом, устанавливаются общеобразовательным учреждением по согласованию с государственным органом управления образованием субъекта Российской Федерации.</w:t>
      </w:r>
    </w:p>
    <w:p w:rsidR="005B1850" w:rsidRPr="00A21DA5" w:rsidRDefault="005B1850" w:rsidP="00A21DA5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A5">
        <w:rPr>
          <w:rFonts w:ascii="Times New Roman" w:hAnsi="Times New Roman" w:cs="Times New Roman"/>
          <w:sz w:val="24"/>
          <w:szCs w:val="24"/>
        </w:rPr>
        <w:t xml:space="preserve">2.1. Выпускники IX класса общеобразовательного учреждения сдают не менее 4-х и не более 5-ти экзаменов: письменные экзамены по русскому языку и алгебре, а также два экзамена по выбору выпускника из числа предметов, </w:t>
      </w:r>
      <w:proofErr w:type="spellStart"/>
      <w:r w:rsidRPr="00A21DA5">
        <w:rPr>
          <w:rFonts w:ascii="Times New Roman" w:hAnsi="Times New Roman" w:cs="Times New Roman"/>
          <w:sz w:val="24"/>
          <w:szCs w:val="24"/>
        </w:rPr>
        <w:t>изучавшихся</w:t>
      </w:r>
      <w:proofErr w:type="spellEnd"/>
      <w:r w:rsidRPr="00A21DA5">
        <w:rPr>
          <w:rFonts w:ascii="Times New Roman" w:hAnsi="Times New Roman" w:cs="Times New Roman"/>
          <w:sz w:val="24"/>
          <w:szCs w:val="24"/>
        </w:rPr>
        <w:t xml:space="preserve"> в IX классе.</w:t>
      </w:r>
    </w:p>
    <w:p w:rsidR="005B1850" w:rsidRPr="00A21DA5" w:rsidRDefault="005B1850" w:rsidP="00A21DA5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A5">
        <w:rPr>
          <w:rFonts w:ascii="Times New Roman" w:hAnsi="Times New Roman" w:cs="Times New Roman"/>
          <w:sz w:val="24"/>
          <w:szCs w:val="24"/>
        </w:rPr>
        <w:t xml:space="preserve">Содержание и форму проведения письменных экзаменов по русскому языку и алгебре определяет </w:t>
      </w:r>
      <w:proofErr w:type="spellStart"/>
      <w:r w:rsidRPr="00A21DA5">
        <w:rPr>
          <w:rFonts w:ascii="Times New Roman" w:hAnsi="Times New Roman" w:cs="Times New Roman"/>
          <w:sz w:val="24"/>
          <w:szCs w:val="24"/>
        </w:rPr>
        <w:t>Минобразование</w:t>
      </w:r>
      <w:proofErr w:type="spellEnd"/>
      <w:r w:rsidRPr="00A21DA5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5B1850" w:rsidRPr="00A21DA5" w:rsidRDefault="005B1850" w:rsidP="00A21DA5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DA5">
        <w:rPr>
          <w:rFonts w:ascii="Times New Roman" w:hAnsi="Times New Roman" w:cs="Times New Roman"/>
          <w:sz w:val="24"/>
          <w:szCs w:val="24"/>
        </w:rPr>
        <w:t>Для выпускников IX классов, обучавшихся по состоянию здоровья на дому, в оздоровительных образовательных учреждениях санаторного типа для детей, нуждающихся в длительном лечении, находившихся в лечебно-профилактических учреждениях более 4 месяцев, и детей-инвалидов государственная (итоговая) аттестация проводится в обстановке, исключающей влияние негативных факторов на состояние их здоровья, и в условиях, отвечающих физиологическим особенностям и состоянию здоровья выпускников.</w:t>
      </w:r>
      <w:proofErr w:type="gramEnd"/>
    </w:p>
    <w:p w:rsidR="005B1850" w:rsidRPr="00A21DA5" w:rsidRDefault="005B1850" w:rsidP="00A21DA5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A5">
        <w:rPr>
          <w:rFonts w:ascii="Times New Roman" w:hAnsi="Times New Roman" w:cs="Times New Roman"/>
          <w:sz w:val="24"/>
          <w:szCs w:val="24"/>
        </w:rPr>
        <w:t>2.5. Тексты (задания) письменных экзаменационных работ для проведения государственной (итоговой) аттестации по русскому языку и алгебре в IX классах общеобразовательных учреждений разрабатываются Министерством образования Российской Федерации.</w:t>
      </w:r>
    </w:p>
    <w:p w:rsidR="005B1850" w:rsidRPr="00A21DA5" w:rsidRDefault="005B1850" w:rsidP="00A21DA5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A5">
        <w:rPr>
          <w:rFonts w:ascii="Times New Roman" w:hAnsi="Times New Roman" w:cs="Times New Roman"/>
          <w:sz w:val="24"/>
          <w:szCs w:val="24"/>
        </w:rPr>
        <w:lastRenderedPageBreak/>
        <w:t>2.6. Сроки проведения письменных экзаменов в IX классах общеобразовательных учреждений устанавливает государственный орган управления образованием субъекта Российской Федерации, на территории которого расположены эти учреждения.</w:t>
      </w:r>
    </w:p>
    <w:p w:rsidR="005B1850" w:rsidRPr="00A21DA5" w:rsidRDefault="005B1850" w:rsidP="00A21DA5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A5">
        <w:rPr>
          <w:rFonts w:ascii="Times New Roman" w:hAnsi="Times New Roman" w:cs="Times New Roman"/>
          <w:sz w:val="24"/>
          <w:szCs w:val="24"/>
        </w:rPr>
        <w:t>2.13. Выпускники IX классов, получившие на государственной (итоговой) аттестации не более двух неудовлетворительных отметок, допускаются к повторной государственной (итоговой) аттестации по этим предметам.</w:t>
      </w:r>
    </w:p>
    <w:p w:rsidR="005B1850" w:rsidRPr="00A21DA5" w:rsidRDefault="005B1850" w:rsidP="00A21DA5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A5">
        <w:rPr>
          <w:rFonts w:ascii="Times New Roman" w:hAnsi="Times New Roman" w:cs="Times New Roman"/>
          <w:sz w:val="24"/>
          <w:szCs w:val="24"/>
        </w:rPr>
        <w:t>Повторная государственная (итоговая) аттестация проводится до начала нового учебного года в сроки, устанавливаемые государственными органами управления образованием субъектов Российской Федерации.</w:t>
      </w:r>
    </w:p>
    <w:p w:rsidR="005B1850" w:rsidRPr="00A21DA5" w:rsidRDefault="005B1850" w:rsidP="00A21DA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21DA5">
        <w:rPr>
          <w:rFonts w:ascii="Times New Roman" w:hAnsi="Times New Roman" w:cs="Times New Roman"/>
          <w:sz w:val="24"/>
          <w:szCs w:val="24"/>
        </w:rPr>
        <w:t>3.1. Выпускникам общеобразовательного учреждения, имеющего свидетельство о государственной аккредитации, прошедшим государственную (итоговую) аттестацию, выдается документ государственного образца о соответствующем уровне общего образования</w:t>
      </w:r>
    </w:p>
    <w:p w:rsidR="005B1850" w:rsidRPr="00A21DA5" w:rsidRDefault="005B1850" w:rsidP="00A21DA5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A5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A21DA5">
        <w:rPr>
          <w:rFonts w:ascii="Times New Roman" w:hAnsi="Times New Roman" w:cs="Times New Roman"/>
          <w:sz w:val="24"/>
          <w:szCs w:val="24"/>
        </w:rPr>
        <w:t>Несовершеннолетние</w:t>
      </w:r>
      <w:proofErr w:type="gramEnd"/>
      <w:r w:rsidRPr="00A21DA5">
        <w:rPr>
          <w:rFonts w:ascii="Times New Roman" w:hAnsi="Times New Roman" w:cs="Times New Roman"/>
          <w:sz w:val="24"/>
          <w:szCs w:val="24"/>
        </w:rPr>
        <w:t xml:space="preserve"> обучающиеся IX классов, не допущенные к государственной (итоговой) аттестации, а также выпускники, не прошедшие государственную (итоговую) аттестацию, по усмотрению родителей (законных представителей) оставляются на повторное обучение или получают справку об обучении в общеобразовательном учреждении установленного образца.</w:t>
      </w:r>
    </w:p>
    <w:p w:rsidR="005B1850" w:rsidRPr="00A21DA5" w:rsidRDefault="005B1850" w:rsidP="00A21DA5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DA5">
        <w:rPr>
          <w:rFonts w:ascii="Times New Roman" w:hAnsi="Times New Roman" w:cs="Times New Roman"/>
          <w:sz w:val="24"/>
          <w:szCs w:val="24"/>
        </w:rPr>
        <w:t xml:space="preserve">В справке указываются экзаменационные и итоговые отметки (в том числе и неудовлетворительные) по всем предметам, </w:t>
      </w:r>
      <w:proofErr w:type="spellStart"/>
      <w:r w:rsidRPr="00A21DA5">
        <w:rPr>
          <w:rFonts w:ascii="Times New Roman" w:hAnsi="Times New Roman" w:cs="Times New Roman"/>
          <w:sz w:val="24"/>
          <w:szCs w:val="24"/>
        </w:rPr>
        <w:t>изучавшимся</w:t>
      </w:r>
      <w:proofErr w:type="spellEnd"/>
      <w:r w:rsidRPr="00A21DA5">
        <w:rPr>
          <w:rFonts w:ascii="Times New Roman" w:hAnsi="Times New Roman" w:cs="Times New Roman"/>
          <w:sz w:val="24"/>
          <w:szCs w:val="24"/>
        </w:rPr>
        <w:t xml:space="preserve"> в классах соответствующей ступени общего образования.</w:t>
      </w:r>
    </w:p>
    <w:p w:rsidR="005B1850" w:rsidRDefault="005B1850" w:rsidP="00A21DA5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DA5">
        <w:rPr>
          <w:rFonts w:ascii="Times New Roman" w:hAnsi="Times New Roman" w:cs="Times New Roman"/>
          <w:sz w:val="24"/>
          <w:szCs w:val="24"/>
        </w:rPr>
        <w:t>Лицам, получившим справку об обучении в общеобразовательном учреждении, предоставляется право не ранее чем через год пройти государственную (итоговую) аттестацию в форме экстерната, при этом ранее проходившие государственную (итоговую) аттестацию сдают экзамены по тем предметам, по которым в справке выставлены неудовлетворительные отметки.</w:t>
      </w:r>
    </w:p>
    <w:p w:rsidR="00A21DA5" w:rsidRPr="00A21DA5" w:rsidRDefault="00A21DA5" w:rsidP="00A21DA5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1DA5" w:rsidRDefault="00A21DA5" w:rsidP="00A21DA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21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второму вопросу</w:t>
      </w:r>
      <w:r w:rsidRPr="00A2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ссного руководителя Суслову З.П.</w:t>
      </w:r>
      <w:r w:rsidRPr="00A2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в своём докладе сказала, что подростковый период - период повышенного риска в силу как внешних, так и внутренних причин.      Подросток в силу гормональной перестройки особенно уязвим и непредсказуем, все не такое, как было раньше, и мир изменился, и родители не так живут, и в школе сплошные придирки, учишь, а все куда-то мимо, все не так, идет перестройка своего внутреннего «Я». И еще подросток на перепутье, его будущее для него не определенно и недосягаемо, размыто, отсюда агрессия, тревога, раздражительность. В этот период ваш ребенок утрачивает детские формы контроля, которые основаны на соблюдении внешних норм и послушании, они уже не актуальны и не действуют, а взрослые способы контроля, которые предполагают сознательную дисциплину и самоконтроль, еще не сложились. И чего можно ожидать от подростка? А если дома сплошные неприятности и нет его, дома, некуда прийти и спрятаться, если родители разводятся и показывают себя с самой неожиданной стороны? </w:t>
      </w:r>
      <w:proofErr w:type="gramStart"/>
      <w:r w:rsidRPr="00A21D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Бескорыстные</w:t>
      </w:r>
      <w:proofErr w:type="gramEnd"/>
      <w:r w:rsidRPr="00A2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мелочными, мягкие и всепрощающие - непримиримыми и ненавидящими, любящие - безразличными. А если отец пьет, а мама постоянно срывается на ребенке, что тогда? Поразительная вещь, человек срывается на слабом, на том, кто зависит от него, чаще всего на близком - жене, ребенке, муже. Так легче, так безопаснее, а потом удивляемся, почему ребенок приходит домой и кричит, хлопает дверями...      А принуждения - надо есть, надо играть, надо читать? Еще не усвоена первая порция назиданий, а готова следующая, а там уже очередь. И появляются вялость, головные боли, капризы, конфликты, встает и уходит из дома. А остановиться не пробовали, разобраться, поговорить? Не слушает, грубит, уходит от разговора? Попробуйте ненавязчиво и без назиданий. Попробуйте и боритесь за ребенка, пока его не подобрали другие, которые ведут борьбу за потенциального наркоман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преступника...              </w:t>
      </w:r>
    </w:p>
    <w:p w:rsidR="00A21DA5" w:rsidRPr="00A21DA5" w:rsidRDefault="00A21DA5" w:rsidP="00A21DA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2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руководитель, сказала, что часто упреки детей к своим родителям бывают справедливы. Если родители не прислушиваю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 детям, позволяют себе оби</w:t>
      </w:r>
      <w:r w:rsidRPr="00A21DA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жать их и не извиняются, обманывают, то почему ждут от своих детей доброты и понимания? Есть хорошая русская народная пословица «Как аукнется, так и откликнется».</w:t>
      </w:r>
    </w:p>
    <w:p w:rsidR="00A21DA5" w:rsidRDefault="00A21DA5" w:rsidP="00A21DA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D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Большинство подростков утверждают, что их самое большое желание - больше свободы, возможность распоряжаться своей собственной жизнью, но много детей вовсе не </w:t>
      </w:r>
      <w:proofErr w:type="spellStart"/>
      <w:proofErr w:type="gramStart"/>
      <w:r w:rsidRPr="00A21D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выгля</w:t>
      </w:r>
      <w:proofErr w:type="spellEnd"/>
      <w:r w:rsidRPr="00A2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1DA5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</w:t>
      </w:r>
      <w:proofErr w:type="spellEnd"/>
      <w:proofErr w:type="gramEnd"/>
      <w:r w:rsidRPr="00A2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счастливыми, когда их родители, в конце концов, соглашаются позволить им принимать самостоятельные решения. Они выглядят скорее угрюмыми и говорят примерно следующее: «Ты не заботишься обо мне», «Ты никогда не сделаешь этого» или даже: «Я не уверен, что готов принимать самостоятельные решения» и «Пожалуйста, продолжай проверять меня!» И очень часто первое, что подростки делают с этой новой свободой, сводится к тому, что они начинают вести себя еще хуже, чем раньше, тем самым пытаясь хотя бы отчасти вынудить родителей вернуться к </w:t>
      </w:r>
      <w:proofErr w:type="gramStart"/>
      <w:r w:rsidRPr="00A21D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A2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ними.                                                                Она сказала, что ребенок переживает кризис потом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у, что достигает возраста, в ко</w:t>
      </w:r>
      <w:r w:rsidRPr="00A2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тором люди в нашем обществе начинают по-новому осознавать свою автономность и самостоятельность. </w:t>
      </w:r>
      <w:proofErr w:type="gramStart"/>
      <w:r w:rsidRPr="00A21D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посмотрим на ситуацию, в которой находится ребенок, то увидим, что до 11 -12-летнего возраста он научается очень многому, но, весьма вероятно, по большей части он усваивал это от вас, но после  того как все это окажется усвоенным, для ребенка приходит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узнать еще кое-что не ме</w:t>
      </w:r>
      <w:r w:rsidRPr="00A21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важное, еще полнее осознать, что он или она - человек, личность, существующая отдельно</w:t>
      </w:r>
      <w:proofErr w:type="gramEnd"/>
      <w:r w:rsidRPr="00A2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вас или кого-либо еще, человек, распоряжающийся своей собственной жизнью.   В заключени</w:t>
      </w:r>
      <w:proofErr w:type="gramStart"/>
      <w:r w:rsidRPr="00A21D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2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сообщения Зинаида Петровна</w:t>
      </w:r>
      <w:r w:rsidRPr="00A2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сказала, что подросток может совершить любой нежелательный поступок или же развить бурную активность именно там, где вы только что предоставили ему «свободу», или же может начать провоцировать вас каким-то иным, совершенно оригинальным способом.</w:t>
      </w:r>
    </w:p>
    <w:p w:rsidR="002C1DB6" w:rsidRDefault="002C1DB6" w:rsidP="00A21DA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B6" w:rsidRPr="00A21DA5" w:rsidRDefault="002C1DB6" w:rsidP="00A21DA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DA5" w:rsidRPr="00A21DA5" w:rsidRDefault="002C1DB6" w:rsidP="00A21DA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B6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 w:rsidRPr="002C1DB6">
        <w:rPr>
          <w:rFonts w:ascii="Times New Roman" w:hAnsi="Times New Roman" w:cs="Times New Roman"/>
          <w:sz w:val="24"/>
          <w:szCs w:val="24"/>
        </w:rPr>
        <w:t xml:space="preserve"> слушали классного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Суслову З.П., обратившуюся к присутствующим родителям</w:t>
      </w:r>
      <w:r w:rsidR="004816B2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своевременной подготовки к новогодним праздникам: до 18.12.2016 г. сдать список учащихся, решивших принять участие в </w:t>
      </w:r>
      <w:r w:rsidR="004816B2">
        <w:rPr>
          <w:rFonts w:ascii="Times New Roman" w:hAnsi="Times New Roman" w:cs="Times New Roman"/>
          <w:sz w:val="24"/>
          <w:szCs w:val="24"/>
        </w:rPr>
        <w:t>праздновании Нового года в школе 28.12.16 г. Цена билета-250 руб. (предоплата – 50 руб.); каждому учащемуся принести и сдать классному руководителю пустые пакеты от сока не менее 1 литра для строительства снежного городка к 21.11.16 г.; приобрести гирлянды для украшения окон в кабинете.</w:t>
      </w:r>
    </w:p>
    <w:p w:rsidR="00F035DC" w:rsidRDefault="00F035DC" w:rsidP="00A21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BD7" w:rsidRDefault="00396BD7" w:rsidP="00A21D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396BD7">
        <w:rPr>
          <w:rFonts w:ascii="Times New Roman" w:hAnsi="Times New Roman" w:cs="Times New Roman"/>
          <w:b/>
          <w:sz w:val="24"/>
          <w:szCs w:val="24"/>
        </w:rPr>
        <w:t>четвёртому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выступила представитель родительского комитета класса, казначей,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Пластунова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призвавшая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родителей внести денежные средства на организационные расходы класса (400 руб.), ремонт кабинета (300 руб.), организацию выпускного праздника последнего звонка (500 руб.) с раздачей ли</w:t>
      </w:r>
      <w:r w:rsidR="00C85113">
        <w:rPr>
          <w:rFonts w:ascii="Times New Roman" w:hAnsi="Times New Roman" w:cs="Times New Roman"/>
          <w:sz w:val="24"/>
          <w:szCs w:val="24"/>
        </w:rPr>
        <w:t xml:space="preserve">стовок-обращений. Наталья Петровна обратилась </w:t>
      </w:r>
      <w:proofErr w:type="gramStart"/>
      <w:r w:rsidR="00C85113">
        <w:rPr>
          <w:rFonts w:ascii="Times New Roman" w:hAnsi="Times New Roman" w:cs="Times New Roman"/>
          <w:sz w:val="24"/>
          <w:szCs w:val="24"/>
        </w:rPr>
        <w:t>к родителям с настоятельной просьбой  о предоставлении заявлений-согласий на перечисление добровольных пожертвований в размере</w:t>
      </w:r>
      <w:proofErr w:type="gramEnd"/>
      <w:r w:rsidR="00C85113">
        <w:rPr>
          <w:rFonts w:ascii="Times New Roman" w:hAnsi="Times New Roman" w:cs="Times New Roman"/>
          <w:sz w:val="24"/>
          <w:szCs w:val="24"/>
        </w:rPr>
        <w:t xml:space="preserve"> 550 рублей на реквизиты школы в срок до 30.12.2016 года.</w:t>
      </w:r>
    </w:p>
    <w:p w:rsidR="00C85113" w:rsidRPr="002C1DB6" w:rsidRDefault="00C85113" w:rsidP="00A21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113" w:rsidRPr="00C85113" w:rsidRDefault="00C85113" w:rsidP="00C851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11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C85113" w:rsidRPr="00C85113" w:rsidRDefault="00C85113" w:rsidP="00C85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113">
        <w:rPr>
          <w:rFonts w:ascii="Times New Roman" w:hAnsi="Times New Roman" w:cs="Times New Roman"/>
          <w:sz w:val="24"/>
          <w:szCs w:val="24"/>
        </w:rPr>
        <w:t xml:space="preserve">1. Принять  к  сведению  информацию  об  особенностях  проведения  государственной (итоговой)  аттестации за  курс  </w:t>
      </w:r>
      <w:r>
        <w:rPr>
          <w:rFonts w:ascii="Times New Roman" w:hAnsi="Times New Roman" w:cs="Times New Roman"/>
          <w:sz w:val="24"/>
          <w:szCs w:val="24"/>
        </w:rPr>
        <w:t>основной  общей  школы   в  2016-2017</w:t>
      </w:r>
      <w:r w:rsidRPr="00C85113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85113">
        <w:rPr>
          <w:rFonts w:ascii="Times New Roman" w:hAnsi="Times New Roman" w:cs="Times New Roman"/>
          <w:sz w:val="24"/>
          <w:szCs w:val="24"/>
        </w:rPr>
        <w:t>г.</w:t>
      </w:r>
    </w:p>
    <w:p w:rsidR="00C85113" w:rsidRPr="00C85113" w:rsidRDefault="00C85113" w:rsidP="00C85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113">
        <w:rPr>
          <w:rFonts w:ascii="Times New Roman" w:hAnsi="Times New Roman" w:cs="Times New Roman"/>
          <w:sz w:val="24"/>
          <w:szCs w:val="24"/>
        </w:rPr>
        <w:t xml:space="preserve">2. Родителям  взять  под  строгий  контроль  подготовку  детей </w:t>
      </w:r>
      <w:r>
        <w:rPr>
          <w:rFonts w:ascii="Times New Roman" w:hAnsi="Times New Roman" w:cs="Times New Roman"/>
          <w:sz w:val="24"/>
          <w:szCs w:val="24"/>
        </w:rPr>
        <w:t xml:space="preserve"> к  ОГЭ</w:t>
      </w:r>
      <w:r w:rsidRPr="00C85113">
        <w:rPr>
          <w:rFonts w:ascii="Times New Roman" w:hAnsi="Times New Roman" w:cs="Times New Roman"/>
          <w:sz w:val="24"/>
          <w:szCs w:val="24"/>
        </w:rPr>
        <w:t>.</w:t>
      </w:r>
    </w:p>
    <w:p w:rsidR="00A14775" w:rsidRPr="00C85113" w:rsidRDefault="00C85113" w:rsidP="00A147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113">
        <w:rPr>
          <w:rFonts w:ascii="Times New Roman" w:hAnsi="Times New Roman" w:cs="Times New Roman"/>
          <w:sz w:val="24"/>
          <w:szCs w:val="24"/>
        </w:rPr>
        <w:t xml:space="preserve">3. </w:t>
      </w:r>
      <w:r w:rsidR="00A14775" w:rsidRPr="00C85113">
        <w:rPr>
          <w:rFonts w:ascii="Times New Roman" w:hAnsi="Times New Roman" w:cs="Times New Roman"/>
          <w:sz w:val="24"/>
          <w:szCs w:val="24"/>
        </w:rPr>
        <w:t>Рекомендовать родителям строить новую тактику общения с детьми, учитывая особенности подросткового возраста.</w:t>
      </w:r>
    </w:p>
    <w:p w:rsidR="00A14775" w:rsidRPr="00C85113" w:rsidRDefault="00A14775" w:rsidP="00A147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851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тоги голосования по постановлению</w:t>
      </w:r>
      <w:r w:rsidRPr="00C85113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A14775" w:rsidRPr="00C85113" w:rsidRDefault="00A14775" w:rsidP="00A1477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за-11</w:t>
      </w:r>
    </w:p>
    <w:p w:rsidR="00A14775" w:rsidRPr="00C85113" w:rsidRDefault="00A14775" w:rsidP="00A1477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5113">
        <w:rPr>
          <w:rFonts w:ascii="Times New Roman" w:hAnsi="Times New Roman" w:cs="Times New Roman"/>
          <w:sz w:val="24"/>
          <w:szCs w:val="24"/>
        </w:rPr>
        <w:t>против-0</w:t>
      </w:r>
    </w:p>
    <w:p w:rsidR="00A14775" w:rsidRDefault="00A14775" w:rsidP="00A1477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воздержались-0</w:t>
      </w:r>
    </w:p>
    <w:p w:rsidR="00A14775" w:rsidRPr="00C85113" w:rsidRDefault="00A14775" w:rsidP="00A1477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14775" w:rsidRPr="00C85113" w:rsidRDefault="00A14775" w:rsidP="00A14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113">
        <w:rPr>
          <w:rFonts w:ascii="Times New Roman" w:hAnsi="Times New Roman" w:cs="Times New Roman"/>
          <w:sz w:val="24"/>
          <w:szCs w:val="24"/>
        </w:rPr>
        <w:t xml:space="preserve"> Председатель                         М.В. Левина</w:t>
      </w:r>
    </w:p>
    <w:p w:rsidR="00A14775" w:rsidRPr="00C85113" w:rsidRDefault="00A14775" w:rsidP="00A14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113">
        <w:rPr>
          <w:rFonts w:ascii="Times New Roman" w:hAnsi="Times New Roman" w:cs="Times New Roman"/>
          <w:sz w:val="24"/>
          <w:szCs w:val="24"/>
        </w:rPr>
        <w:t>Секретарь                              Н.В. Смирнова</w:t>
      </w:r>
    </w:p>
    <w:p w:rsidR="00A14775" w:rsidRPr="00C85113" w:rsidRDefault="00A14775" w:rsidP="00A14775">
      <w:pPr>
        <w:rPr>
          <w:rFonts w:ascii="Times New Roman" w:hAnsi="Times New Roman" w:cs="Times New Roman"/>
          <w:sz w:val="24"/>
          <w:szCs w:val="24"/>
        </w:rPr>
      </w:pPr>
    </w:p>
    <w:p w:rsidR="00A14775" w:rsidRPr="00C85113" w:rsidRDefault="00A14775" w:rsidP="00A14775">
      <w:pPr>
        <w:rPr>
          <w:rFonts w:ascii="Times New Roman" w:hAnsi="Times New Roman" w:cs="Times New Roman"/>
          <w:sz w:val="24"/>
          <w:szCs w:val="24"/>
        </w:rPr>
      </w:pPr>
    </w:p>
    <w:p w:rsidR="00A14775" w:rsidRPr="00C85113" w:rsidRDefault="00A14775" w:rsidP="00A14775">
      <w:pPr>
        <w:pStyle w:val="a3"/>
        <w:ind w:right="-365"/>
        <w:rPr>
          <w:rFonts w:ascii="Times New Roman" w:hAnsi="Times New Roman" w:cs="Times New Roman"/>
          <w:sz w:val="24"/>
          <w:szCs w:val="24"/>
        </w:rPr>
      </w:pPr>
    </w:p>
    <w:p w:rsidR="00C85113" w:rsidRPr="00C85113" w:rsidRDefault="00C85113" w:rsidP="00A147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5113" w:rsidRPr="00C85113" w:rsidRDefault="00A14775" w:rsidP="00A147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113" w:rsidRPr="00C85113" w:rsidRDefault="00C85113" w:rsidP="00C85113">
      <w:pPr>
        <w:pStyle w:val="a3"/>
        <w:ind w:right="-365"/>
        <w:rPr>
          <w:rFonts w:ascii="Times New Roman" w:hAnsi="Times New Roman" w:cs="Times New Roman"/>
          <w:sz w:val="24"/>
          <w:szCs w:val="24"/>
        </w:rPr>
      </w:pPr>
    </w:p>
    <w:p w:rsidR="00A64EF1" w:rsidRPr="00C85113" w:rsidRDefault="00A64EF1">
      <w:pPr>
        <w:rPr>
          <w:rFonts w:ascii="Times New Roman" w:hAnsi="Times New Roman" w:cs="Times New Roman"/>
          <w:sz w:val="24"/>
          <w:szCs w:val="24"/>
        </w:rPr>
      </w:pPr>
    </w:p>
    <w:p w:rsidR="00A14775" w:rsidRPr="00C85113" w:rsidRDefault="00A14775">
      <w:pPr>
        <w:rPr>
          <w:rFonts w:ascii="Times New Roman" w:hAnsi="Times New Roman" w:cs="Times New Roman"/>
          <w:sz w:val="24"/>
          <w:szCs w:val="24"/>
        </w:rPr>
      </w:pPr>
    </w:p>
    <w:sectPr w:rsidR="00A14775" w:rsidRPr="00C85113" w:rsidSect="00A1477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19C4"/>
    <w:multiLevelType w:val="hybridMultilevel"/>
    <w:tmpl w:val="7F401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F308E"/>
    <w:multiLevelType w:val="hybridMultilevel"/>
    <w:tmpl w:val="D8D0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56F51"/>
    <w:multiLevelType w:val="multilevel"/>
    <w:tmpl w:val="BB286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8C"/>
    <w:rsid w:val="002C1DB6"/>
    <w:rsid w:val="00396BD7"/>
    <w:rsid w:val="004816B2"/>
    <w:rsid w:val="005B1850"/>
    <w:rsid w:val="00A14775"/>
    <w:rsid w:val="00A21DA5"/>
    <w:rsid w:val="00A64EF1"/>
    <w:rsid w:val="00C4498C"/>
    <w:rsid w:val="00C85113"/>
    <w:rsid w:val="00CC205D"/>
    <w:rsid w:val="00F0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5DC"/>
    <w:pPr>
      <w:ind w:left="720"/>
      <w:contextualSpacing/>
    </w:pPr>
  </w:style>
  <w:style w:type="paragraph" w:customStyle="1" w:styleId="ConsPlusNormal">
    <w:name w:val="ConsPlusNormal"/>
    <w:rsid w:val="005B1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5DC"/>
    <w:pPr>
      <w:ind w:left="720"/>
      <w:contextualSpacing/>
    </w:pPr>
  </w:style>
  <w:style w:type="paragraph" w:customStyle="1" w:styleId="ConsPlusNormal">
    <w:name w:val="ConsPlusNormal"/>
    <w:rsid w:val="005B1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3</cp:revision>
  <cp:lastPrinted>2016-11-15T04:12:00Z</cp:lastPrinted>
  <dcterms:created xsi:type="dcterms:W3CDTF">2016-11-15T02:46:00Z</dcterms:created>
  <dcterms:modified xsi:type="dcterms:W3CDTF">2016-11-15T04:58:00Z</dcterms:modified>
</cp:coreProperties>
</file>