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64" w:rsidRPr="00076243" w:rsidRDefault="00035964" w:rsidP="00E23B91">
      <w:pPr>
        <w:jc w:val="center"/>
        <w:rPr>
          <w:rFonts w:ascii="Times New Roman" w:hAnsi="Times New Roman" w:cs="Times New Roman"/>
          <w:b/>
          <w:sz w:val="24"/>
          <w:szCs w:val="24"/>
        </w:rPr>
      </w:pPr>
      <w:bookmarkStart w:id="0" w:name="_GoBack"/>
      <w:r w:rsidRPr="00076243">
        <w:rPr>
          <w:rFonts w:ascii="Times New Roman" w:hAnsi="Times New Roman" w:cs="Times New Roman"/>
          <w:b/>
          <w:sz w:val="24"/>
          <w:szCs w:val="24"/>
        </w:rPr>
        <w:t>Семинар-практикум</w:t>
      </w:r>
    </w:p>
    <w:bookmarkEnd w:id="0"/>
    <w:p w:rsidR="00035964"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«Предметно-простран</w:t>
      </w:r>
      <w:r w:rsidR="00076243" w:rsidRPr="00076243">
        <w:rPr>
          <w:rFonts w:ascii="Times New Roman" w:hAnsi="Times New Roman" w:cs="Times New Roman"/>
          <w:sz w:val="24"/>
          <w:szCs w:val="24"/>
        </w:rPr>
        <w:t xml:space="preserve">ственная развивающая среда ДОУ </w:t>
      </w:r>
      <w:r w:rsidRPr="00076243">
        <w:rPr>
          <w:rFonts w:ascii="Times New Roman" w:hAnsi="Times New Roman" w:cs="Times New Roman"/>
          <w:sz w:val="24"/>
          <w:szCs w:val="24"/>
        </w:rPr>
        <w:t>в соответствии ФГОС»</w:t>
      </w:r>
    </w:p>
    <w:p w:rsidR="00305C22" w:rsidRPr="00305C22" w:rsidRDefault="00305C22" w:rsidP="00076243">
      <w:pPr>
        <w:jc w:val="both"/>
        <w:rPr>
          <w:rFonts w:ascii="Times New Roman" w:hAnsi="Times New Roman" w:cs="Times New Roman"/>
          <w:i/>
          <w:sz w:val="24"/>
          <w:szCs w:val="24"/>
        </w:rPr>
      </w:pPr>
      <w:r>
        <w:rPr>
          <w:rFonts w:ascii="Times New Roman" w:hAnsi="Times New Roman" w:cs="Times New Roman"/>
          <w:i/>
          <w:sz w:val="24"/>
          <w:szCs w:val="24"/>
        </w:rPr>
        <w:t>Подготовила старший воспитатель МДОУ ЦРР – детский сад № 134 Тихонова В.В.</w:t>
      </w:r>
    </w:p>
    <w:p w:rsidR="00035964" w:rsidRPr="00076243" w:rsidRDefault="00305C22" w:rsidP="00076243">
      <w:pPr>
        <w:jc w:val="both"/>
        <w:rPr>
          <w:rFonts w:ascii="Times New Roman" w:hAnsi="Times New Roman" w:cs="Times New Roman"/>
          <w:sz w:val="24"/>
          <w:szCs w:val="24"/>
        </w:rPr>
      </w:pPr>
      <w:r>
        <w:rPr>
          <w:rFonts w:ascii="Times New Roman" w:hAnsi="Times New Roman" w:cs="Times New Roman"/>
          <w:sz w:val="24"/>
          <w:szCs w:val="24"/>
        </w:rPr>
        <w:t>Цель семинара-практикума: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Выявить и обобщить знания воспитателей и специалистов по данной теме.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Подготовка к семинару-практикуму</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•Создание презентаций «Предметно-пространственная с</w:t>
      </w:r>
      <w:r w:rsidR="002D4392">
        <w:rPr>
          <w:rFonts w:ascii="Times New Roman" w:hAnsi="Times New Roman" w:cs="Times New Roman"/>
          <w:sz w:val="24"/>
          <w:szCs w:val="24"/>
        </w:rPr>
        <w:t xml:space="preserve">реда в ДОУ» в электронном виде </w:t>
      </w:r>
      <w:r w:rsidRPr="00076243">
        <w:rPr>
          <w:rFonts w:ascii="Times New Roman" w:hAnsi="Times New Roman" w:cs="Times New Roman"/>
          <w:sz w:val="24"/>
          <w:szCs w:val="24"/>
        </w:rPr>
        <w:t xml:space="preserve"> воспитателями групп.</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•Оформление зала к семинару-практикуму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•Расстановка мольбертов для упражнения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•Проектор, экран и ноутбук для просмотра презентаций – </w:t>
      </w:r>
      <w:r w:rsidR="00076243">
        <w:rPr>
          <w:rFonts w:ascii="Times New Roman" w:hAnsi="Times New Roman" w:cs="Times New Roman"/>
          <w:sz w:val="24"/>
          <w:szCs w:val="24"/>
        </w:rPr>
        <w:t>старший воспитатель.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 •Выбор экспертной группы для просмотра презентаций и подведение итогов упражнения «Придумайте и задайте вопрос командам» среди воспитателей – </w:t>
      </w:r>
      <w:r w:rsidR="00076243">
        <w:rPr>
          <w:rFonts w:ascii="Times New Roman" w:hAnsi="Times New Roman" w:cs="Times New Roman"/>
          <w:sz w:val="24"/>
          <w:szCs w:val="24"/>
        </w:rPr>
        <w:t>старший воспитатель.</w:t>
      </w:r>
    </w:p>
    <w:p w:rsidR="00035964" w:rsidRPr="00E23B91" w:rsidRDefault="00035964" w:rsidP="00E23B91">
      <w:pPr>
        <w:jc w:val="center"/>
        <w:rPr>
          <w:rFonts w:ascii="Times New Roman" w:hAnsi="Times New Roman" w:cs="Times New Roman"/>
          <w:b/>
          <w:sz w:val="24"/>
          <w:szCs w:val="24"/>
        </w:rPr>
      </w:pPr>
      <w:r w:rsidRPr="00E23B91">
        <w:rPr>
          <w:rFonts w:ascii="Times New Roman" w:hAnsi="Times New Roman" w:cs="Times New Roman"/>
          <w:b/>
          <w:sz w:val="24"/>
          <w:szCs w:val="24"/>
        </w:rPr>
        <w:t>План семинара - 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1. Приветствие участников семинара-практикума – </w:t>
      </w:r>
      <w:r w:rsidR="00076243">
        <w:rPr>
          <w:rFonts w:ascii="Times New Roman" w:hAnsi="Times New Roman" w:cs="Times New Roman"/>
          <w:sz w:val="24"/>
          <w:szCs w:val="24"/>
        </w:rPr>
        <w:t>старший воспитатель (1 мин.)</w:t>
      </w:r>
    </w:p>
    <w:p w:rsidR="00035964"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2. Презентации младших</w:t>
      </w:r>
      <w:r w:rsidR="00035964" w:rsidRPr="00076243">
        <w:rPr>
          <w:rFonts w:ascii="Times New Roman" w:hAnsi="Times New Roman" w:cs="Times New Roman"/>
          <w:sz w:val="24"/>
          <w:szCs w:val="24"/>
        </w:rPr>
        <w:t xml:space="preserve"> групп</w:t>
      </w:r>
      <w:r>
        <w:rPr>
          <w:rFonts w:ascii="Times New Roman" w:hAnsi="Times New Roman" w:cs="Times New Roman"/>
          <w:sz w:val="24"/>
          <w:szCs w:val="24"/>
        </w:rPr>
        <w:t>– воспитатели групп (6</w:t>
      </w:r>
      <w:r w:rsidR="00035964" w:rsidRPr="00076243">
        <w:rPr>
          <w:rFonts w:ascii="Times New Roman" w:hAnsi="Times New Roman" w:cs="Times New Roman"/>
          <w:sz w:val="24"/>
          <w:szCs w:val="24"/>
        </w:rPr>
        <w:t xml:space="preserve">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3. Актуальность семинара практикума </w:t>
      </w:r>
      <w:r w:rsidR="00076243">
        <w:rPr>
          <w:rFonts w:ascii="Times New Roman" w:hAnsi="Times New Roman" w:cs="Times New Roman"/>
          <w:sz w:val="24"/>
          <w:szCs w:val="24"/>
        </w:rPr>
        <w:t>–</w:t>
      </w:r>
      <w:r w:rsidRPr="00076243">
        <w:rPr>
          <w:rFonts w:ascii="Times New Roman" w:hAnsi="Times New Roman" w:cs="Times New Roman"/>
          <w:sz w:val="24"/>
          <w:szCs w:val="24"/>
        </w:rPr>
        <w:t xml:space="preserve"> </w:t>
      </w:r>
      <w:r w:rsidR="00076243">
        <w:rPr>
          <w:rFonts w:ascii="Times New Roman" w:hAnsi="Times New Roman" w:cs="Times New Roman"/>
          <w:sz w:val="24"/>
          <w:szCs w:val="24"/>
        </w:rPr>
        <w:t>старший воспитатель (3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4. Командная игра «Что вы знаете о «Предметно-пространственной среде ДОУ, в соответствии с ФГОС» </w:t>
      </w:r>
      <w:r w:rsidR="00076243">
        <w:rPr>
          <w:rFonts w:ascii="Times New Roman" w:hAnsi="Times New Roman" w:cs="Times New Roman"/>
          <w:sz w:val="24"/>
          <w:szCs w:val="24"/>
        </w:rPr>
        <w:t>старший воспитатель</w:t>
      </w:r>
      <w:r w:rsidRPr="00076243">
        <w:rPr>
          <w:rFonts w:ascii="Times New Roman" w:hAnsi="Times New Roman" w:cs="Times New Roman"/>
          <w:sz w:val="24"/>
          <w:szCs w:val="24"/>
        </w:rPr>
        <w:t xml:space="preserve"> (30 мин.)</w:t>
      </w:r>
    </w:p>
    <w:p w:rsidR="00035964"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 xml:space="preserve">5. Презентации средних </w:t>
      </w:r>
      <w:r w:rsidR="00035964" w:rsidRPr="00076243">
        <w:rPr>
          <w:rFonts w:ascii="Times New Roman" w:hAnsi="Times New Roman" w:cs="Times New Roman"/>
          <w:sz w:val="24"/>
          <w:szCs w:val="24"/>
        </w:rPr>
        <w:t xml:space="preserve">групп </w:t>
      </w:r>
      <w:r>
        <w:rPr>
          <w:rFonts w:ascii="Times New Roman" w:hAnsi="Times New Roman" w:cs="Times New Roman"/>
          <w:sz w:val="24"/>
          <w:szCs w:val="24"/>
        </w:rPr>
        <w:t>- воспитатели (6</w:t>
      </w:r>
      <w:r w:rsidR="00035964" w:rsidRPr="00076243">
        <w:rPr>
          <w:rFonts w:ascii="Times New Roman" w:hAnsi="Times New Roman" w:cs="Times New Roman"/>
          <w:sz w:val="24"/>
          <w:szCs w:val="24"/>
        </w:rPr>
        <w:t xml:space="preserve"> мин.)</w:t>
      </w:r>
    </w:p>
    <w:p w:rsidR="00035964"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6. Презентаци</w:t>
      </w:r>
      <w:r w:rsidR="00076243">
        <w:rPr>
          <w:rFonts w:ascii="Times New Roman" w:hAnsi="Times New Roman" w:cs="Times New Roman"/>
          <w:sz w:val="24"/>
          <w:szCs w:val="24"/>
        </w:rPr>
        <w:t>и старших групп (6 мин.)</w:t>
      </w:r>
    </w:p>
    <w:p w:rsidR="00076243" w:rsidRPr="00076243" w:rsidRDefault="00076243" w:rsidP="00076243">
      <w:pPr>
        <w:jc w:val="both"/>
        <w:rPr>
          <w:rFonts w:ascii="Times New Roman" w:hAnsi="Times New Roman" w:cs="Times New Roman"/>
          <w:sz w:val="24"/>
          <w:szCs w:val="24"/>
        </w:rPr>
      </w:pPr>
      <w:r>
        <w:rPr>
          <w:rFonts w:ascii="Times New Roman" w:hAnsi="Times New Roman" w:cs="Times New Roman"/>
          <w:sz w:val="24"/>
          <w:szCs w:val="24"/>
        </w:rPr>
        <w:t>7. Презентации подготовительных групп (6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7. Подведение итогов семинара – экспертная группа (5 мин.)</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Ход семинара – практикума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w:t>
      </w:r>
      <w:r w:rsidR="00076243">
        <w:rPr>
          <w:rFonts w:ascii="Times New Roman" w:hAnsi="Times New Roman" w:cs="Times New Roman"/>
          <w:sz w:val="24"/>
          <w:szCs w:val="24"/>
        </w:rPr>
        <w:t>ых работают воспитатели (младшие группы – жёлтый; средние группы</w:t>
      </w:r>
      <w:r w:rsidRPr="00076243">
        <w:rPr>
          <w:rFonts w:ascii="Times New Roman" w:hAnsi="Times New Roman" w:cs="Times New Roman"/>
          <w:sz w:val="24"/>
          <w:szCs w:val="24"/>
        </w:rPr>
        <w:t xml:space="preserve"> – красный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Приветствие участников семинара-практи</w:t>
      </w:r>
      <w:r w:rsidR="00076243" w:rsidRPr="00076243">
        <w:rPr>
          <w:rFonts w:ascii="Times New Roman" w:hAnsi="Times New Roman" w:cs="Times New Roman"/>
          <w:sz w:val="24"/>
          <w:szCs w:val="24"/>
        </w:rPr>
        <w:t>кума.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Представление экспертной группы (они расположены напротив участников семинара).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2. Презентация </w:t>
      </w:r>
      <w:r w:rsidR="00076243">
        <w:rPr>
          <w:rFonts w:ascii="Times New Roman" w:hAnsi="Times New Roman" w:cs="Times New Roman"/>
          <w:sz w:val="24"/>
          <w:szCs w:val="24"/>
        </w:rPr>
        <w:t xml:space="preserve">младших </w:t>
      </w:r>
      <w:r w:rsidRPr="00076243">
        <w:rPr>
          <w:rFonts w:ascii="Times New Roman" w:hAnsi="Times New Roman" w:cs="Times New Roman"/>
          <w:sz w:val="24"/>
          <w:szCs w:val="24"/>
        </w:rPr>
        <w:t>групп - воспитатели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3. Актуальность – </w:t>
      </w:r>
      <w:r w:rsidR="00076243">
        <w:rPr>
          <w:rFonts w:ascii="Times New Roman" w:hAnsi="Times New Roman" w:cs="Times New Roman"/>
          <w:sz w:val="24"/>
          <w:szCs w:val="24"/>
        </w:rPr>
        <w:t>старший воспитатель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w:t>
      </w:r>
      <w:r w:rsidRPr="00076243">
        <w:rPr>
          <w:rFonts w:ascii="Times New Roman" w:hAnsi="Times New Roman" w:cs="Times New Roman"/>
          <w:sz w:val="24"/>
          <w:szCs w:val="24"/>
        </w:rPr>
        <w:lastRenderedPageBreak/>
        <w:t>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эмоционально-потребностной сферы.</w:t>
      </w:r>
      <w:r w:rsidR="00E23B91">
        <w:rPr>
          <w:rFonts w:ascii="Times New Roman" w:hAnsi="Times New Roman" w:cs="Times New Roman"/>
          <w:sz w:val="24"/>
          <w:szCs w:val="24"/>
        </w:rPr>
        <w:t xml:space="preserve"> </w:t>
      </w:r>
      <w:r w:rsidRPr="00076243">
        <w:rPr>
          <w:rFonts w:ascii="Times New Roman" w:hAnsi="Times New Roman" w:cs="Times New Roman"/>
          <w:sz w:val="24"/>
          <w:szCs w:val="24"/>
        </w:rPr>
        <w:t>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4. Командная игра «Что вы знаете о РПП среде?»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Цель: Оценить и закрепить знания педагогов по заявленной теме: «Предметно- пространственная развивающая среда ДОУ, в соответствии ФГОС».</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задание «Разминка»</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Варианты ключевых слов: (Среда. Проектирование предметно-развивающей среды в группе.   Виды детской деятельности. Центры. Принципы и др.).</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задание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Командам</w:t>
      </w:r>
      <w:r w:rsidR="00076243" w:rsidRPr="00076243">
        <w:rPr>
          <w:rFonts w:ascii="Times New Roman" w:hAnsi="Times New Roman" w:cs="Times New Roman"/>
          <w:sz w:val="24"/>
          <w:szCs w:val="24"/>
        </w:rPr>
        <w:t xml:space="preserve"> </w:t>
      </w:r>
      <w:r w:rsidRPr="00076243">
        <w:rPr>
          <w:rFonts w:ascii="Times New Roman" w:hAnsi="Times New Roman" w:cs="Times New Roman"/>
          <w:sz w:val="24"/>
          <w:szCs w:val="24"/>
        </w:rPr>
        <w:t>раздаются листочки с заданиями.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Нужно вписать слова по смыслу, которых не достаёт в тексте. Речь по</w:t>
      </w:r>
      <w:r w:rsidR="00076243" w:rsidRPr="00076243">
        <w:rPr>
          <w:rFonts w:ascii="Times New Roman" w:hAnsi="Times New Roman" w:cs="Times New Roman"/>
          <w:sz w:val="24"/>
          <w:szCs w:val="24"/>
        </w:rPr>
        <w:t>йдёт об особенностях ППР среды.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команда. Младший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Для детей этого возраста – достаточно большое пространство в группе для удовлетворения потребности в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 и со ………….., понимать и оценивать их чувства и поступки, а ведь именно это и лежит в основе развивающего обучения.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w:t>
      </w:r>
      <w:r w:rsidR="002D4392">
        <w:rPr>
          <w:rFonts w:ascii="Times New Roman" w:hAnsi="Times New Roman" w:cs="Times New Roman"/>
          <w:sz w:val="24"/>
          <w:szCs w:val="24"/>
        </w:rPr>
        <w:t>.</w:t>
      </w:r>
      <w:r w:rsidRPr="00076243">
        <w:rPr>
          <w:rFonts w:ascii="Times New Roman" w:hAnsi="Times New Roman" w:cs="Times New Roman"/>
          <w:sz w:val="24"/>
          <w:szCs w:val="24"/>
        </w:rPr>
        <w:t xml:space="preserve"> Для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w:t>
      </w:r>
      <w:r w:rsidR="00076243" w:rsidRPr="00076243">
        <w:rPr>
          <w:rFonts w:ascii="Times New Roman" w:hAnsi="Times New Roman" w:cs="Times New Roman"/>
          <w:sz w:val="24"/>
          <w:szCs w:val="24"/>
        </w:rPr>
        <w:t>в основе развивающего обучения.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команда. Средний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команда. Старший дошкольный возраст</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 старшем дошкольном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4 команда. При проектировании предметно-развивающей среды в группе необходимо выделять следующие основные составляющие: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xml:space="preserve">2 -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Ответ. При проектировании предметно-развивающей среды в группе необходимо выделять следующие основные составляющие: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пространство;</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время;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 предметное окружение.</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1 - рабочая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2 - активная</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3 - спокойная</w:t>
      </w:r>
    </w:p>
    <w:p w:rsidR="00035964" w:rsidRPr="00076243" w:rsidRDefault="00076243" w:rsidP="00076243">
      <w:pPr>
        <w:jc w:val="both"/>
        <w:rPr>
          <w:rFonts w:ascii="Times New Roman" w:hAnsi="Times New Roman" w:cs="Times New Roman"/>
          <w:sz w:val="24"/>
          <w:szCs w:val="24"/>
        </w:rPr>
      </w:pPr>
      <w:r w:rsidRPr="00076243">
        <w:rPr>
          <w:rFonts w:ascii="Times New Roman" w:hAnsi="Times New Roman" w:cs="Times New Roman"/>
          <w:sz w:val="24"/>
          <w:szCs w:val="24"/>
        </w:rPr>
        <w:t>4</w:t>
      </w:r>
      <w:r w:rsidR="00035964" w:rsidRPr="00076243">
        <w:rPr>
          <w:rFonts w:ascii="Times New Roman" w:hAnsi="Times New Roman" w:cs="Times New Roman"/>
          <w:sz w:val="24"/>
          <w:szCs w:val="24"/>
        </w:rPr>
        <w:t xml:space="preserve">. Презентация </w:t>
      </w:r>
      <w:r w:rsidR="00E23B91">
        <w:rPr>
          <w:rFonts w:ascii="Times New Roman" w:hAnsi="Times New Roman" w:cs="Times New Roman"/>
          <w:sz w:val="24"/>
          <w:szCs w:val="24"/>
        </w:rPr>
        <w:t>средних, старших и подготовительных групп</w:t>
      </w:r>
      <w:r w:rsidR="00035964" w:rsidRPr="00076243">
        <w:rPr>
          <w:rFonts w:ascii="Times New Roman" w:hAnsi="Times New Roman" w:cs="Times New Roman"/>
          <w:sz w:val="24"/>
          <w:szCs w:val="24"/>
        </w:rPr>
        <w:t xml:space="preserve"> </w:t>
      </w:r>
    </w:p>
    <w:p w:rsidR="00035964"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Ведущая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673A99" w:rsidRPr="00076243" w:rsidRDefault="00035964" w:rsidP="00076243">
      <w:pPr>
        <w:jc w:val="both"/>
        <w:rPr>
          <w:rFonts w:ascii="Times New Roman" w:hAnsi="Times New Roman" w:cs="Times New Roman"/>
          <w:sz w:val="24"/>
          <w:szCs w:val="24"/>
        </w:rPr>
      </w:pPr>
      <w:r w:rsidRPr="00076243">
        <w:rPr>
          <w:rFonts w:ascii="Times New Roman" w:hAnsi="Times New Roman" w:cs="Times New Roman"/>
          <w:sz w:val="24"/>
          <w:szCs w:val="24"/>
        </w:rPr>
        <w:t>Подведение итогов экспертной комиссией. Вручение подарков.</w:t>
      </w:r>
    </w:p>
    <w:sectPr w:rsidR="00673A99" w:rsidRPr="00076243" w:rsidSect="002D4392">
      <w:footerReference w:type="default" r:id="rId6"/>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38" w:rsidRDefault="00085938" w:rsidP="00305C22">
      <w:pPr>
        <w:spacing w:after="0" w:line="240" w:lineRule="auto"/>
      </w:pPr>
      <w:r>
        <w:separator/>
      </w:r>
    </w:p>
  </w:endnote>
  <w:endnote w:type="continuationSeparator" w:id="0">
    <w:p w:rsidR="00085938" w:rsidRDefault="00085938"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87293"/>
      <w:docPartObj>
        <w:docPartGallery w:val="Page Numbers (Bottom of Page)"/>
        <w:docPartUnique/>
      </w:docPartObj>
    </w:sdtPr>
    <w:sdtEndPr/>
    <w:sdtContent>
      <w:p w:rsidR="00305C22" w:rsidRDefault="00305C22">
        <w:pPr>
          <w:pStyle w:val="a5"/>
          <w:jc w:val="right"/>
        </w:pPr>
        <w:r>
          <w:fldChar w:fldCharType="begin"/>
        </w:r>
        <w:r>
          <w:instrText>PAGE   \* MERGEFORMAT</w:instrText>
        </w:r>
        <w:r>
          <w:fldChar w:fldCharType="separate"/>
        </w:r>
        <w:r w:rsidR="00085938">
          <w:rPr>
            <w:noProof/>
          </w:rPr>
          <w:t>1</w:t>
        </w:r>
        <w:r>
          <w:fldChar w:fldCharType="end"/>
        </w:r>
      </w:p>
    </w:sdtContent>
  </w:sdt>
  <w:p w:rsidR="00305C22" w:rsidRDefault="00305C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38" w:rsidRDefault="00085938" w:rsidP="00305C22">
      <w:pPr>
        <w:spacing w:after="0" w:line="240" w:lineRule="auto"/>
      </w:pPr>
      <w:r>
        <w:separator/>
      </w:r>
    </w:p>
  </w:footnote>
  <w:footnote w:type="continuationSeparator" w:id="0">
    <w:p w:rsidR="00085938" w:rsidRDefault="00085938" w:rsidP="0030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64"/>
    <w:rsid w:val="00035964"/>
    <w:rsid w:val="00076243"/>
    <w:rsid w:val="00085938"/>
    <w:rsid w:val="002D4392"/>
    <w:rsid w:val="00305C22"/>
    <w:rsid w:val="00673A99"/>
    <w:rsid w:val="00E23B91"/>
    <w:rsid w:val="00E3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53A8-2ECB-47CB-A6C8-9B04CD5C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C22"/>
  </w:style>
  <w:style w:type="paragraph" w:styleId="a5">
    <w:name w:val="footer"/>
    <w:basedOn w:val="a"/>
    <w:link w:val="a6"/>
    <w:uiPriority w:val="99"/>
    <w:unhideWhenUsed/>
    <w:rsid w:val="00305C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C22"/>
  </w:style>
  <w:style w:type="paragraph" w:styleId="a7">
    <w:name w:val="Balloon Text"/>
    <w:basedOn w:val="a"/>
    <w:link w:val="a8"/>
    <w:uiPriority w:val="99"/>
    <w:semiHidden/>
    <w:unhideWhenUsed/>
    <w:rsid w:val="00305C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5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Тихонова</dc:creator>
  <cp:keywords/>
  <dc:description/>
  <cp:lastModifiedBy>Валентина Тихонова</cp:lastModifiedBy>
  <cp:revision>2</cp:revision>
  <cp:lastPrinted>2014-08-26T10:57:00Z</cp:lastPrinted>
  <dcterms:created xsi:type="dcterms:W3CDTF">2014-12-02T09:28:00Z</dcterms:created>
  <dcterms:modified xsi:type="dcterms:W3CDTF">2014-12-02T09:28:00Z</dcterms:modified>
</cp:coreProperties>
</file>